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F7257" w14:paraId="07DC1F8D" w14:textId="77777777">
        <w:trPr>
          <w:jc w:val="center"/>
        </w:trPr>
        <w:tc>
          <w:tcPr>
            <w:tcW w:w="10059" w:type="dxa"/>
          </w:tcPr>
          <w:p w14:paraId="41D9E7D9" w14:textId="77777777" w:rsidR="003F7257" w:rsidRDefault="00961B0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3EF83B" wp14:editId="6AC5D3E9">
                      <wp:extent cx="781050" cy="885825"/>
                      <wp:effectExtent l="0" t="0" r="0" b="9525"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5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50pt;height:69.7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14:paraId="5FA03BCF" w14:textId="77777777" w:rsidR="003F7257" w:rsidRDefault="00961B0E">
            <w:pPr>
              <w:pStyle w:val="211"/>
            </w:pPr>
            <w:r>
              <w:t>Администрация</w:t>
            </w:r>
          </w:p>
          <w:p w14:paraId="21235515" w14:textId="77777777" w:rsidR="003F7257" w:rsidRDefault="00961B0E">
            <w:pPr>
              <w:pStyle w:val="211"/>
            </w:pPr>
            <w:r>
              <w:t>муниципального округа город Шахунья</w:t>
            </w:r>
          </w:p>
          <w:p w14:paraId="6383DB25" w14:textId="77777777" w:rsidR="003F7257" w:rsidRDefault="00961B0E">
            <w:pPr>
              <w:pStyle w:val="211"/>
            </w:pPr>
            <w:r>
              <w:t>Нижегородской области</w:t>
            </w:r>
          </w:p>
          <w:p w14:paraId="547B1672" w14:textId="77777777" w:rsidR="003F7257" w:rsidRDefault="003F7257">
            <w:pPr>
              <w:pStyle w:val="211"/>
            </w:pPr>
          </w:p>
          <w:p w14:paraId="111904DC" w14:textId="77777777" w:rsidR="003F7257" w:rsidRDefault="00961B0E">
            <w:pPr>
              <w:pStyle w:val="311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2B31D78" w14:textId="77777777" w:rsidR="003F7257" w:rsidRDefault="003F7257"/>
    <w:p w14:paraId="4C7E55BE" w14:textId="77777777" w:rsidR="003F7257" w:rsidRDefault="003F7257"/>
    <w:p w14:paraId="25AC2900" w14:textId="77777777" w:rsidR="003F7257" w:rsidRDefault="003F7257"/>
    <w:p w14:paraId="58ADA9B5" w14:textId="457DB4BB" w:rsidR="003F7257" w:rsidRDefault="00961B0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D0F6A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D0F6A">
        <w:rPr>
          <w:sz w:val="26"/>
          <w:szCs w:val="26"/>
        </w:rPr>
        <w:tab/>
      </w:r>
      <w:r>
        <w:rPr>
          <w:sz w:val="26"/>
          <w:szCs w:val="26"/>
        </w:rPr>
        <w:t xml:space="preserve">       № </w:t>
      </w:r>
      <w:r w:rsidR="00DD0F6A">
        <w:rPr>
          <w:sz w:val="26"/>
          <w:szCs w:val="26"/>
          <w:u w:val="single"/>
        </w:rPr>
        <w:t>274</w:t>
      </w:r>
    </w:p>
    <w:p w14:paraId="19547440" w14:textId="77777777" w:rsidR="003F7257" w:rsidRDefault="003F7257">
      <w:pPr>
        <w:jc w:val="both"/>
        <w:rPr>
          <w:sz w:val="26"/>
          <w:szCs w:val="26"/>
        </w:rPr>
      </w:pPr>
    </w:p>
    <w:p w14:paraId="57FC7984" w14:textId="77777777" w:rsidR="003F7257" w:rsidRDefault="003F7257">
      <w:pPr>
        <w:jc w:val="both"/>
        <w:rPr>
          <w:color w:val="000000"/>
          <w:spacing w:val="-5"/>
          <w:sz w:val="26"/>
          <w:szCs w:val="26"/>
        </w:rPr>
      </w:pPr>
    </w:p>
    <w:p w14:paraId="0BCE949F" w14:textId="77777777" w:rsidR="003F7257" w:rsidRDefault="00961B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системе управления охраной труда на территории</w:t>
      </w:r>
    </w:p>
    <w:p w14:paraId="0F285F2C" w14:textId="77777777" w:rsidR="003F7257" w:rsidRDefault="00961B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округа город Шахунья Нижегородской области</w:t>
      </w:r>
    </w:p>
    <w:p w14:paraId="1AD7D26F" w14:textId="77777777" w:rsidR="003F7257" w:rsidRDefault="003F7257">
      <w:pPr>
        <w:jc w:val="center"/>
      </w:pPr>
    </w:p>
    <w:p w14:paraId="64B0AFAF" w14:textId="77777777" w:rsidR="003F7257" w:rsidRDefault="003F7257">
      <w:pPr>
        <w:jc w:val="center"/>
        <w:rPr>
          <w:sz w:val="26"/>
          <w:szCs w:val="26"/>
        </w:rPr>
      </w:pPr>
    </w:p>
    <w:p w14:paraId="6950B1BA" w14:textId="77777777" w:rsidR="003F7257" w:rsidRDefault="00961B0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Трудовым кодексом Российской Федерации, Законом Нижегородской области от 3 февраля 2010 года № 9-З «Об охране труда в Нижегородской области», в целях повышения эффективности упра</w:t>
      </w:r>
      <w:r>
        <w:rPr>
          <w:sz w:val="26"/>
          <w:szCs w:val="26"/>
        </w:rPr>
        <w:t>вления охраной труда в муниципальном округе город Шахунья Нижегородской области, улучшения условий труда работающих на предприятиях, в организациях и учреждениях муниципального округа город Шахунья Нижегородской области, реализации единой государственной п</w:t>
      </w:r>
      <w:r>
        <w:rPr>
          <w:sz w:val="26"/>
          <w:szCs w:val="26"/>
        </w:rPr>
        <w:t>олитики в сфере охраны труда администрация муниципального округа город Шахунья  Нижегородской области постановляет:</w:t>
      </w:r>
    </w:p>
    <w:p w14:paraId="57BF0EA6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прилагаемое Положение о системе управления охраной труда на территории муниципального округа город Шахунья Нижегородской области.</w:t>
      </w:r>
    </w:p>
    <w:p w14:paraId="57A1ED97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Начальникам Управления культуры, спорта и молодежной политики администрации муниципального округа город Шахунья Ниже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области, Управления образования администрации муниципального округа город Шахунья Нижегородской области назначить специалистов для осуществления функций управления охраной труда в своих курирующих отраслях.</w:t>
      </w:r>
    </w:p>
    <w:p w14:paraId="7A249A49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по работе с территориями адм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инистрации муниципального округа город Шахунья Нижегородской области, Сявскому и Вахтанскому территориальным отделам, сектору развития предпринимательства департамента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экономического развития администрации муниципального округа город Шахунья Нижегородской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руководствоваться в своей работе настоящим положением.</w:t>
      </w:r>
    </w:p>
    <w:p w14:paraId="693FD9F4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51995429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организационной работы департамента экономического развития администрации муниципального 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льном сайте администрации муниципального округа город Шахунья Нижегородской области.</w:t>
      </w:r>
    </w:p>
    <w:p w14:paraId="023E7FAA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от 6 мая 2019 года № 491 «О системе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охраной труда на территории городского округа город Шахунья Нижегородской области».</w:t>
      </w:r>
    </w:p>
    <w:p w14:paraId="32B45D46" w14:textId="77777777" w:rsidR="003F7257" w:rsidRDefault="00961B0E">
      <w:pPr>
        <w:pStyle w:val="afa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4C6B08F8" w14:textId="77777777" w:rsidR="003F7257" w:rsidRDefault="003F7257"/>
    <w:p w14:paraId="4143E7F6" w14:textId="77777777" w:rsidR="003F7257" w:rsidRDefault="003F7257">
      <w:pPr>
        <w:pStyle w:val="aff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26A859" w14:textId="77777777" w:rsidR="003F7257" w:rsidRDefault="003F7257">
      <w:pPr>
        <w:pStyle w:val="aff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7155253" w14:textId="77777777" w:rsidR="003F7257" w:rsidRDefault="003F7257">
      <w:pPr>
        <w:pStyle w:val="aff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03F486" w14:textId="77777777" w:rsidR="003F7257" w:rsidRDefault="00961B0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3AC87F43" w14:textId="4D467C67" w:rsidR="003F7257" w:rsidRDefault="00961B0E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А.И. </w:t>
      </w:r>
      <w:r>
        <w:rPr>
          <w:sz w:val="26"/>
          <w:szCs w:val="26"/>
        </w:rPr>
        <w:t>Пугачёв</w:t>
      </w:r>
    </w:p>
    <w:p w14:paraId="38C70B3A" w14:textId="77777777" w:rsidR="003F7257" w:rsidRDefault="003F7257">
      <w:pPr>
        <w:rPr>
          <w:sz w:val="26"/>
          <w:szCs w:val="26"/>
        </w:rPr>
      </w:pPr>
    </w:p>
    <w:p w14:paraId="47067A66" w14:textId="77777777" w:rsidR="003F7257" w:rsidRDefault="003F7257">
      <w:pPr>
        <w:rPr>
          <w:sz w:val="26"/>
          <w:szCs w:val="26"/>
        </w:rPr>
        <w:sectPr w:rsidR="003F7257">
          <w:footerReference w:type="even" r:id="rId13"/>
          <w:pgSz w:w="11906" w:h="16838"/>
          <w:pgMar w:top="850" w:right="709" w:bottom="992" w:left="1276" w:header="709" w:footer="709" w:gutter="0"/>
          <w:cols w:space="708"/>
          <w:docGrid w:linePitch="360"/>
        </w:sectPr>
      </w:pPr>
    </w:p>
    <w:p w14:paraId="5E927C16" w14:textId="77777777" w:rsidR="003F7257" w:rsidRDefault="00961B0E">
      <w:pPr>
        <w:pStyle w:val="afc"/>
        <w:widowControl w:val="0"/>
        <w:spacing w:before="0" w:beforeAutospacing="0" w:after="0" w:afterAutospacing="0"/>
        <w:ind w:left="5387" w:hanging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34AF3A73" w14:textId="77777777" w:rsidR="003F7257" w:rsidRDefault="00961B0E">
      <w:pPr>
        <w:pStyle w:val="afc"/>
        <w:widowControl w:val="0"/>
        <w:spacing w:before="0" w:beforeAutospacing="0" w:after="0" w:afterAutospacing="0"/>
        <w:ind w:left="5387" w:hanging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41621B2E" w14:textId="77777777" w:rsidR="003F7257" w:rsidRDefault="00961B0E">
      <w:pPr>
        <w:pStyle w:val="afc"/>
        <w:widowControl w:val="0"/>
        <w:spacing w:before="0" w:beforeAutospacing="0" w:after="0" w:afterAutospacing="0"/>
        <w:ind w:left="5387" w:hanging="567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6BB97F89" w14:textId="77777777" w:rsidR="003F7257" w:rsidRDefault="00961B0E">
      <w:pPr>
        <w:pStyle w:val="afc"/>
        <w:widowControl w:val="0"/>
        <w:spacing w:before="0" w:beforeAutospacing="0" w:after="0" w:afterAutospacing="0"/>
        <w:ind w:left="5387" w:hanging="567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465EA414" w14:textId="6608B89F" w:rsidR="003F7257" w:rsidRDefault="00961B0E">
      <w:pPr>
        <w:pStyle w:val="afc"/>
        <w:spacing w:before="0" w:beforeAutospacing="0" w:after="0" w:afterAutospacing="0" w:line="276" w:lineRule="auto"/>
        <w:ind w:left="5387"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D0F6A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 xml:space="preserve"> № </w:t>
      </w:r>
      <w:r w:rsidR="00DD0F6A">
        <w:rPr>
          <w:sz w:val="26"/>
          <w:szCs w:val="26"/>
          <w:u w:val="single"/>
        </w:rPr>
        <w:t>274</w:t>
      </w:r>
    </w:p>
    <w:p w14:paraId="37C9701A" w14:textId="77777777" w:rsidR="003F7257" w:rsidRDefault="003F7257">
      <w:pPr>
        <w:pStyle w:val="afc"/>
        <w:spacing w:before="0" w:beforeAutospacing="0" w:after="0" w:afterAutospacing="0" w:line="276" w:lineRule="auto"/>
        <w:rPr>
          <w:sz w:val="26"/>
          <w:szCs w:val="26"/>
        </w:rPr>
      </w:pPr>
    </w:p>
    <w:p w14:paraId="45DE714F" w14:textId="77777777" w:rsidR="003F7257" w:rsidRDefault="003F7257">
      <w:pPr>
        <w:pStyle w:val="afc"/>
        <w:spacing w:before="0" w:beforeAutospacing="0" w:after="0" w:afterAutospacing="0" w:line="276" w:lineRule="auto"/>
        <w:rPr>
          <w:sz w:val="26"/>
          <w:szCs w:val="26"/>
        </w:rPr>
      </w:pPr>
    </w:p>
    <w:p w14:paraId="01ADB1B4" w14:textId="77777777" w:rsidR="003F7257" w:rsidRDefault="00961B0E">
      <w:pPr>
        <w:ind w:righ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14:paraId="7F86FD3C" w14:textId="77777777" w:rsidR="003F7257" w:rsidRDefault="00961B0E">
      <w:pPr>
        <w:ind w:righ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системе управления охраной труда на территории</w:t>
      </w:r>
    </w:p>
    <w:p w14:paraId="78ADE580" w14:textId="77777777" w:rsidR="003F7257" w:rsidRDefault="00961B0E">
      <w:pPr>
        <w:ind w:righ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округа город Шахунья Нижегородской области</w:t>
      </w:r>
    </w:p>
    <w:p w14:paraId="424A5643" w14:textId="77777777" w:rsidR="003F7257" w:rsidRDefault="003F7257">
      <w:pPr>
        <w:pStyle w:val="afa"/>
        <w:spacing w:after="0" w:line="360" w:lineRule="auto"/>
        <w:ind w:left="0" w:right="567" w:firstLine="21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8DC1E6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Положение «О системе управл</w:t>
      </w:r>
      <w:r>
        <w:rPr>
          <w:sz w:val="26"/>
          <w:szCs w:val="26"/>
        </w:rPr>
        <w:t>ения охраной труда на территории муниципального округа город Шахунья Нижегородской области» разработано в соответствии с Трудовым кодексом Российской Федерации, Законом Нижегородской области от 03.02.2010 г. № 9-З «Об охране труда в Нижегородской области».</w:t>
      </w:r>
    </w:p>
    <w:p w14:paraId="6F8856D9" w14:textId="77777777" w:rsidR="003F7257" w:rsidRDefault="00961B0E">
      <w:pPr>
        <w:pStyle w:val="afa"/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определяет цели и принципы функционирования системы управления охраной труда на территории муниципального округа город Шахунья Нижегородской области.</w:t>
      </w:r>
    </w:p>
    <w:p w14:paraId="5C78AA75" w14:textId="77777777" w:rsidR="003F7257" w:rsidRDefault="00961B0E">
      <w:pPr>
        <w:pStyle w:val="afa"/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распространяется на предприятия, организации, учреждения (их филиалы и стру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ктурные подразделения), независимо от их организационно-правовых форм и форм собственности, ведомственной принадлежности; граждан, занимающихся предпринимательской деятельностью, использующих наёмный труд - (далее организации) на территории 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город Шахунья Нижегородской области.</w:t>
      </w:r>
    </w:p>
    <w:p w14:paraId="1C302C70" w14:textId="77777777" w:rsidR="003F7257" w:rsidRDefault="00961B0E">
      <w:pPr>
        <w:pStyle w:val="afa"/>
        <w:spacing w:after="0" w:line="360" w:lineRule="auto"/>
        <w:ind w:left="0" w:right="567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7F2587AB" w14:textId="77777777" w:rsidR="003F7257" w:rsidRDefault="003F7257">
      <w:pPr>
        <w:pStyle w:val="afa"/>
        <w:spacing w:after="0" w:line="360" w:lineRule="auto"/>
        <w:ind w:left="0" w:right="567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D2BA28" w14:textId="77777777" w:rsidR="003F7257" w:rsidRDefault="00961B0E">
      <w:pPr>
        <w:pStyle w:val="afa"/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Управление охраной труда в муниципальном округе город Шахунья Нижегородской области - это согласованная деятельность субъектов управления охраной труда с координационным советом организац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профсоюзов муниципального округа город Шахунья; с объектами управления по вопросам охраны труда, а также с контрольно-надзорными органами, с целью реализации государственной политики в сфере охраны труда и удовлетворения потребности работников в благопр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иятных условиях труда с минимально возможным уровнем профессионального риска.</w:t>
      </w:r>
    </w:p>
    <w:p w14:paraId="783C874A" w14:textId="77777777" w:rsidR="003F7257" w:rsidRDefault="00961B0E">
      <w:pPr>
        <w:pStyle w:val="afa"/>
        <w:numPr>
          <w:ilvl w:val="1"/>
          <w:numId w:val="50"/>
        </w:numPr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Система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совокупность субъектов управления охраной труда, реализующих с помощью принципов управления задачу по созданию условий труда, соответствующих требованиям сохранения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жизни и здоровья работников у работодателей (руководителей всех организационно-правовых форм собственности, работодателей- индивидуальных предпринимателей), осуществляющих деятельность на территории муниципального округа.</w:t>
      </w:r>
    </w:p>
    <w:p w14:paraId="451F1E44" w14:textId="77777777" w:rsidR="003F7257" w:rsidRDefault="00961B0E">
      <w:pPr>
        <w:pStyle w:val="afa"/>
        <w:numPr>
          <w:ilvl w:val="1"/>
          <w:numId w:val="50"/>
        </w:numPr>
        <w:spacing w:after="0" w:line="360" w:lineRule="auto"/>
        <w:ind w:left="-142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Субъектами управления охраной тру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 на территории муниципального округа город Шахунья Нижегородской области являются: администрация муниципального округа город Шахунья Нижегородской области, Управление образования администрации муниципального округа город Шахунья Нижегородской области, 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вский и Вахтанский территориальные отделы администрации муниципального округа город Шахунья Нижегородской области, Управление по работе с территориями администрации городского округа город Шахунья Нижегородской области, сектор развития предпринимательства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экономического развития администрации муниципального округа город Шахунья Нижегородской области, профсоюзы или иные, уполномоченные работниками представительные органы по вопросам охраны труда.</w:t>
      </w:r>
    </w:p>
    <w:p w14:paraId="55D8DE42" w14:textId="77777777" w:rsidR="003F7257" w:rsidRDefault="00961B0E">
      <w:pPr>
        <w:pStyle w:val="afa"/>
        <w:numPr>
          <w:ilvl w:val="1"/>
          <w:numId w:val="50"/>
        </w:numPr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управления по вопросам охраны труда явл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яются: организации всех организационно-правовых форм, форм собственности и ведомственной принадлежности (их филиалы и структурные подразделения), а также граждане, занимающиеся предпринимательской деятельностью (без образования юридического лица), использу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наёмный труд, расположенные на территории муниципального округа город Шахунья.</w:t>
      </w:r>
    </w:p>
    <w:p w14:paraId="7BD375B8" w14:textId="77777777" w:rsidR="003F7257" w:rsidRDefault="00961B0E">
      <w:pPr>
        <w:pStyle w:val="afa"/>
        <w:numPr>
          <w:ilvl w:val="1"/>
          <w:numId w:val="50"/>
        </w:numPr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управления охраной труда в организациях муниципального округа город Шахунья Нижегородской области являются: работники, трудовые коллективы, которым необходимо обес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печить условия труда, соответствующие как минимум государственным требованиям охраны труда, а также деятельность функциональных служб и структурных подразделений по обеспечению безопасных и здоровых условий труда на рабочих местах, производственных участка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служебных помещениях и в организации в целом.</w:t>
      </w:r>
    </w:p>
    <w:p w14:paraId="7A581BAF" w14:textId="77777777" w:rsidR="003F7257" w:rsidRDefault="00961B0E">
      <w:pPr>
        <w:pStyle w:val="afa"/>
        <w:numPr>
          <w:ilvl w:val="1"/>
          <w:numId w:val="50"/>
        </w:numPr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Методы управления- меры воздействия на основе законодательных и нормативных правовых актов; конкретные методы, выбираемые исходя из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специфики ситуации и задач, в числе методов – административные, правовые,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рганизационные, экономические, психологические меры воздействия.</w:t>
      </w:r>
    </w:p>
    <w:p w14:paraId="212B14EB" w14:textId="77777777" w:rsidR="003F7257" w:rsidRDefault="00961B0E">
      <w:pPr>
        <w:pStyle w:val="afa"/>
        <w:numPr>
          <w:ilvl w:val="1"/>
          <w:numId w:val="50"/>
        </w:numPr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управления –технические средства, необходимые в управленческой деятельности: транспорт, связь, компьютеры, множительная техника, приборы измерительные и средства контроля, информацио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нные и коммуникационные технические средства.</w:t>
      </w:r>
    </w:p>
    <w:p w14:paraId="0CCE3718" w14:textId="77777777" w:rsidR="003F7257" w:rsidRDefault="00961B0E">
      <w:pPr>
        <w:pStyle w:val="afa"/>
        <w:numPr>
          <w:ilvl w:val="1"/>
          <w:numId w:val="50"/>
        </w:numPr>
        <w:tabs>
          <w:tab w:val="left" w:pos="1418"/>
        </w:tabs>
        <w:spacing w:after="0" w:line="360" w:lineRule="auto"/>
        <w:ind w:left="0" w:right="56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принципы управления охраной труда:</w:t>
      </w:r>
    </w:p>
    <w:p w14:paraId="5E243E47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приоритет жизни и здоровья работников;</w:t>
      </w:r>
    </w:p>
    <w:p w14:paraId="2F760A3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сокращение уровня смертности и травматизма от несчастных случаев на производстве и профессиональных заболеваний за счёт перехода в сфере охраны труда к системе управления профессиональными рисками (включая информирование работников о соответствующих риск</w:t>
      </w:r>
      <w:r>
        <w:rPr>
          <w:sz w:val="26"/>
          <w:szCs w:val="26"/>
        </w:rPr>
        <w:t>ах, создание системы выявления, оценки и контроля таких рисков), а также за счёт экономической мотивации для улучшения работодателем условий труда;</w:t>
      </w:r>
    </w:p>
    <w:p w14:paraId="5E73242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перспективного целевого планирования мероприятий по охране труда и их финансирование;</w:t>
      </w:r>
    </w:p>
    <w:p w14:paraId="023E677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миними</w:t>
      </w:r>
      <w:r>
        <w:rPr>
          <w:sz w:val="26"/>
          <w:szCs w:val="26"/>
        </w:rPr>
        <w:t>зация рисков возможного материального и социально-экономического ущерба от возникновения несчастных случаев, аварий и инцидентов, профессиональных заболеваний;</w:t>
      </w:r>
    </w:p>
    <w:p w14:paraId="2F136F9C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решение вопросов улучшения условий и охраны труда в рамках эффективного социального партнёрств</w:t>
      </w:r>
      <w:r>
        <w:rPr>
          <w:sz w:val="26"/>
          <w:szCs w:val="26"/>
        </w:rPr>
        <w:t>а;</w:t>
      </w:r>
    </w:p>
    <w:p w14:paraId="17AD7C6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контроль и мониторинг состояния условий и охраны труда;</w:t>
      </w:r>
    </w:p>
    <w:p w14:paraId="758B60B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перспективного целевого планирования мероприятий по охране труда и их финансирование;</w:t>
      </w:r>
    </w:p>
    <w:p w14:paraId="7F0B88F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 развитие информационного обеспечения и пропаганды охраны труда;</w:t>
      </w:r>
    </w:p>
    <w:p w14:paraId="7891E55C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взаимодействие всех уровней управления в вопросах управления охраны труда;</w:t>
      </w:r>
    </w:p>
    <w:p w14:paraId="1018E9D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прямых и обратных связей на всех уровнях управления;</w:t>
      </w:r>
    </w:p>
    <w:p w14:paraId="26CFBAD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1.9. Основные задачи системы:</w:t>
      </w:r>
    </w:p>
    <w:p w14:paraId="0A3FACDD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реализация </w:t>
      </w:r>
      <w:r>
        <w:rPr>
          <w:sz w:val="26"/>
          <w:szCs w:val="26"/>
        </w:rPr>
        <w:t>основных направлений государственной политики в сфере охраны труда и выработка предложений по её совершенствованию;</w:t>
      </w:r>
    </w:p>
    <w:p w14:paraId="47D75D32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правовое и нормативное обеспечение безопасных условий труда и сохранения здоровья работников;</w:t>
      </w:r>
    </w:p>
    <w:p w14:paraId="2C1F28D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разработка и реализация районной и отрасле</w:t>
      </w:r>
      <w:r>
        <w:rPr>
          <w:sz w:val="26"/>
          <w:szCs w:val="26"/>
        </w:rPr>
        <w:t>вых планов мероприятий по улучшению условий и охраны труда, и обеспечение их финансирования;</w:t>
      </w:r>
    </w:p>
    <w:p w14:paraId="426FC775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надзор и контроль за соблюдением требований охраны труда;</w:t>
      </w:r>
    </w:p>
    <w:p w14:paraId="5543A22D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создание и совершенствование единой скоординированной системы обучения и проверки знаний требований о</w:t>
      </w:r>
      <w:r>
        <w:rPr>
          <w:sz w:val="26"/>
          <w:szCs w:val="26"/>
        </w:rPr>
        <w:t>храны труда;</w:t>
      </w:r>
    </w:p>
    <w:p w14:paraId="1EB18DE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использование механизмов специальной оценки условий труда и государственной экспертизы условий труда, сертификации в сфере охраны труда, лицензирования, государственных и муниципальных закупок для обеспечения охраны труда и улучшения условий</w:t>
      </w:r>
      <w:r>
        <w:rPr>
          <w:sz w:val="26"/>
          <w:szCs w:val="26"/>
        </w:rPr>
        <w:t xml:space="preserve"> труда.</w:t>
      </w:r>
    </w:p>
    <w:p w14:paraId="1C9DFD4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1.10. Результаты управленческой деятельности - улучшение условий труда, в том числе обеспечение условий труда, соответствующих государственным нормативным требованиям охраны труда.</w:t>
      </w:r>
    </w:p>
    <w:p w14:paraId="7409B01B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Критерии оценки эффективности управленческого труда- степень </w:t>
      </w:r>
      <w:r>
        <w:rPr>
          <w:sz w:val="26"/>
          <w:szCs w:val="26"/>
        </w:rPr>
        <w:t>соответствия полученных результатов целям управления; снижение уровней нелегальной занятости, нарушений трудового законодательства, производственного травматизма и профессиональных заболеваний.</w:t>
      </w:r>
    </w:p>
    <w:p w14:paraId="32B5E190" w14:textId="77777777" w:rsidR="003F7257" w:rsidRDefault="003F7257">
      <w:pPr>
        <w:spacing w:line="360" w:lineRule="auto"/>
        <w:ind w:right="567" w:firstLine="708"/>
        <w:jc w:val="both"/>
        <w:rPr>
          <w:sz w:val="26"/>
          <w:szCs w:val="26"/>
        </w:rPr>
      </w:pPr>
    </w:p>
    <w:p w14:paraId="069B1E91" w14:textId="77777777" w:rsidR="003F7257" w:rsidRDefault="00961B0E">
      <w:pPr>
        <w:pStyle w:val="afa"/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Структура системы управления охраной труда в муниципальном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округе </w:t>
      </w:r>
    </w:p>
    <w:p w14:paraId="07F05E92" w14:textId="77777777" w:rsidR="003F7257" w:rsidRDefault="00961B0E">
      <w:pPr>
        <w:pStyle w:val="afa"/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Шахунья Нижегородской области</w:t>
      </w:r>
    </w:p>
    <w:p w14:paraId="2B68BBDD" w14:textId="77777777" w:rsidR="003F7257" w:rsidRDefault="003F7257">
      <w:pPr>
        <w:pStyle w:val="afa"/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BE94B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Управление охраной труда осуществляется на следующих уровнях:</w:t>
      </w:r>
    </w:p>
    <w:p w14:paraId="3A31E48C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всех уровнях управления охраной труда в муниципальном округе город Шахунья принимают участие федеральные органы исполнительной власти, Государственная инспекция труда в Нижегородской области, другие органы надзора (контроля);</w:t>
      </w:r>
    </w:p>
    <w:p w14:paraId="2719A3E8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уровень местного самоуп</w:t>
      </w:r>
      <w:r>
        <w:rPr>
          <w:sz w:val="26"/>
          <w:szCs w:val="26"/>
        </w:rPr>
        <w:t>равления;</w:t>
      </w:r>
    </w:p>
    <w:p w14:paraId="1DB1B4FA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уровень организаций.</w:t>
      </w:r>
    </w:p>
    <w:p w14:paraId="4578AF6A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На уровне местного самоуправления государственное управление охраной труда осуществляет администрация муниципального округа город Шахунья Нижегородской области.</w:t>
      </w:r>
    </w:p>
    <w:p w14:paraId="41EE521F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Координацию вопросов охраны труда на территории муниципал</w:t>
      </w:r>
      <w:r>
        <w:rPr>
          <w:sz w:val="26"/>
          <w:szCs w:val="26"/>
        </w:rPr>
        <w:t>ьного округа город Шахунья осуществляет заместитель главы администрации муниципального округа город Шахунья.</w:t>
      </w:r>
    </w:p>
    <w:p w14:paraId="6ED13637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Непосредственное осуществление муниципального управления охраной труда, взаимодействие с Министерством социальной политики Нижегородской области, Г</w:t>
      </w:r>
      <w:r>
        <w:rPr>
          <w:sz w:val="26"/>
          <w:szCs w:val="26"/>
        </w:rPr>
        <w:t>осударственной инспекцией труда в Нижегородской области, координация действий с другими органами надзора (контроля) и работодателями возлагается на ведущего консультанта отдела кадровой и архивной работы администрации муниципального округа город Шахунья. Д</w:t>
      </w:r>
      <w:r>
        <w:rPr>
          <w:sz w:val="26"/>
          <w:szCs w:val="26"/>
        </w:rPr>
        <w:t>олжность, фамилия, инициалы, рабочий телефон и адрес электронной почты ведущего консультанта размещаются на официальном сайте администрации муниципального округа город Шахунья и в разделе «Охрана труда в Нижегородской области» официального сайта Правительс</w:t>
      </w:r>
      <w:r>
        <w:rPr>
          <w:sz w:val="26"/>
          <w:szCs w:val="26"/>
        </w:rPr>
        <w:t>тва Нижегородской области в информационно-телекоммуникационной сети «Интернет».</w:t>
      </w:r>
    </w:p>
    <w:p w14:paraId="6B19DCB4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На уровне организаций, с целью создания здоровых и безопасных условий труда работников, управление охраной труда осуществляется работодателями. В организации оперативное у</w:t>
      </w:r>
      <w:r>
        <w:rPr>
          <w:sz w:val="26"/>
          <w:szCs w:val="26"/>
        </w:rPr>
        <w:t>правление, подготовку управленческих решений и контроль за их исполнением осуществляет структурное подразделение, специалист по охране труда или работник, на которого возложены обязанности управления охраной труда.</w:t>
      </w:r>
    </w:p>
    <w:p w14:paraId="5A34E7FD" w14:textId="77777777" w:rsidR="003F7257" w:rsidRDefault="003F7257">
      <w:pPr>
        <w:spacing w:line="360" w:lineRule="auto"/>
        <w:ind w:right="567" w:firstLine="709"/>
        <w:jc w:val="both"/>
        <w:rPr>
          <w:sz w:val="26"/>
          <w:szCs w:val="26"/>
        </w:rPr>
      </w:pPr>
    </w:p>
    <w:p w14:paraId="3AB4C5D4" w14:textId="77777777" w:rsidR="003F7257" w:rsidRDefault="00961B0E">
      <w:pPr>
        <w:pStyle w:val="afa"/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Полномочия администрации муниципально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округа город Шахунья Нижегородской области в сфере охраны труда</w:t>
      </w:r>
    </w:p>
    <w:p w14:paraId="44162597" w14:textId="77777777" w:rsidR="003F7257" w:rsidRDefault="003F7257">
      <w:pPr>
        <w:pStyle w:val="afa"/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CE7F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муниципального округа город Шахунья Нижегородской области обеспечивает условия для эффективного функционирования Системы управления охраной труда и реализацию основных направ</w:t>
      </w:r>
      <w:r>
        <w:rPr>
          <w:sz w:val="26"/>
          <w:szCs w:val="26"/>
        </w:rPr>
        <w:t>лений государственной политики в области охраны труда на территории муниципального округа город Шахунья Нижегородской области.</w:t>
      </w:r>
    </w:p>
    <w:p w14:paraId="244B23CE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и реализует муниципальные нормативные правовые акты по вопросам охраны труда, в том числе по организации управления</w:t>
      </w:r>
      <w:r>
        <w:rPr>
          <w:sz w:val="26"/>
          <w:szCs w:val="26"/>
        </w:rPr>
        <w:t xml:space="preserve"> охраной труда (Системе управления охраной труда).</w:t>
      </w:r>
    </w:p>
    <w:p w14:paraId="71A95719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Разрабатывает, утверждает и реализует муниципальные целевые программы улучшения условий и охраны труда, участвует в реализации соответствующих мероприятий областных подпрограмм улучшения условий и охраны т</w:t>
      </w:r>
      <w:r>
        <w:rPr>
          <w:sz w:val="26"/>
          <w:szCs w:val="26"/>
        </w:rPr>
        <w:t>руда.</w:t>
      </w:r>
    </w:p>
    <w:p w14:paraId="087F3BF1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Финансирует мероприятия по улучшению условий и охраны труда в подведомственных муниципальных организациях, в соответствии с действующим </w:t>
      </w:r>
      <w:r>
        <w:rPr>
          <w:sz w:val="26"/>
          <w:szCs w:val="26"/>
        </w:rPr>
        <w:lastRenderedPageBreak/>
        <w:t>законодательством и нормативными правовыми актами муниципального округа город Шахунья Нижегородской области.</w:t>
      </w:r>
    </w:p>
    <w:p w14:paraId="142B48B9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Осуще</w:t>
      </w:r>
      <w:r>
        <w:rPr>
          <w:sz w:val="26"/>
          <w:szCs w:val="26"/>
        </w:rPr>
        <w:t>ствляет ведомственный контроль за соблюдением требований охраны труда в рамках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муниципальных организаци</w:t>
      </w:r>
      <w:r>
        <w:rPr>
          <w:sz w:val="26"/>
          <w:szCs w:val="26"/>
        </w:rPr>
        <w:t>ях.</w:t>
      </w:r>
    </w:p>
    <w:p w14:paraId="5B918F36" w14:textId="77777777" w:rsidR="003F7257" w:rsidRDefault="003F7257">
      <w:pPr>
        <w:spacing w:line="360" w:lineRule="auto"/>
        <w:ind w:right="567" w:firstLine="708"/>
        <w:jc w:val="both"/>
        <w:rPr>
          <w:sz w:val="26"/>
          <w:szCs w:val="26"/>
        </w:rPr>
      </w:pPr>
    </w:p>
    <w:p w14:paraId="7A2FF8AF" w14:textId="77777777" w:rsidR="003F7257" w:rsidRDefault="00961B0E">
      <w:pPr>
        <w:ind w:right="567" w:firstLine="708"/>
        <w:jc w:val="center"/>
        <w:rPr>
          <w:sz w:val="26"/>
          <w:szCs w:val="26"/>
        </w:rPr>
      </w:pPr>
      <w:r>
        <w:rPr>
          <w:sz w:val="26"/>
          <w:szCs w:val="26"/>
        </w:rPr>
        <w:t>4. Полномочия ведущего консультанта отдела кадровой и архивной работы</w:t>
      </w:r>
    </w:p>
    <w:p w14:paraId="1D644B43" w14:textId="77777777" w:rsidR="003F7257" w:rsidRDefault="00961B0E">
      <w:pPr>
        <w:ind w:right="567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 округа город Шахунья </w:t>
      </w:r>
    </w:p>
    <w:p w14:paraId="2BA7FC38" w14:textId="77777777" w:rsidR="003F7257" w:rsidRDefault="00961B0E">
      <w:pPr>
        <w:ind w:right="567" w:firstLine="708"/>
        <w:jc w:val="center"/>
      </w:pPr>
      <w:r>
        <w:rPr>
          <w:sz w:val="26"/>
          <w:szCs w:val="26"/>
        </w:rPr>
        <w:t>Нижегородской области</w:t>
      </w:r>
    </w:p>
    <w:p w14:paraId="6683B0A1" w14:textId="77777777" w:rsidR="003F7257" w:rsidRDefault="003F7257">
      <w:pPr>
        <w:ind w:right="567" w:firstLine="708"/>
        <w:jc w:val="center"/>
        <w:rPr>
          <w:sz w:val="26"/>
          <w:szCs w:val="26"/>
        </w:rPr>
      </w:pPr>
    </w:p>
    <w:p w14:paraId="651C0AD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Ведущий консультант отдела кадровой и архивной работы администрации муниципального округа город Шахунья Ниж</w:t>
      </w:r>
      <w:r>
        <w:rPr>
          <w:sz w:val="26"/>
          <w:szCs w:val="26"/>
        </w:rPr>
        <w:t>егородской области, исполняя возложенные на него функции:</w:t>
      </w:r>
    </w:p>
    <w:p w14:paraId="7FD8F20E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реализацию государственной политики в области охраны труда;</w:t>
      </w:r>
    </w:p>
    <w:p w14:paraId="40CB116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-осуществляет муниципальное управление охраной труда на территории муниципального округа город Шахунья Нижегородской области;</w:t>
      </w:r>
    </w:p>
    <w:p w14:paraId="49666751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разработку, согласование и утверждение в установленном порядке муниципальных нормативных правовых актов по охране тру</w:t>
      </w:r>
      <w:r>
        <w:rPr>
          <w:sz w:val="26"/>
          <w:szCs w:val="26"/>
        </w:rPr>
        <w:t>да;</w:t>
      </w:r>
    </w:p>
    <w:p w14:paraId="7896674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участие в расследовании несчастных случаев на производстве (групповых, с тяжёлым и смертельным исходом) у работодателей, осуществляющих деятельность на территории муниципального округа город Шахунья Нижегородской области;</w:t>
      </w:r>
    </w:p>
    <w:p w14:paraId="3D056C0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кон</w:t>
      </w:r>
      <w:r>
        <w:rPr>
          <w:sz w:val="26"/>
          <w:szCs w:val="26"/>
        </w:rPr>
        <w:t>троль за соблюдением установленного порядка расследования, оформления и учёта несчастных случаев в подведомственных организациях;</w:t>
      </w:r>
    </w:p>
    <w:p w14:paraId="140F3DC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единолично, а равно в составе различных межведомственных комиссий и рабочих групп осуществляет мониторинг состояния условий </w:t>
      </w:r>
      <w:r>
        <w:rPr>
          <w:sz w:val="26"/>
          <w:szCs w:val="26"/>
        </w:rPr>
        <w:t>и охраны труда в организациях, предприятиях и учреждениях (их филиалах и структурных подразделениях), расположенных на территории муниципального округа город Шахунья Нижегородской области, вне зависимости от их организационно правовых форм, форм собственно</w:t>
      </w:r>
      <w:r>
        <w:rPr>
          <w:sz w:val="26"/>
          <w:szCs w:val="26"/>
        </w:rPr>
        <w:t>сти и ведомственной принадлежности, анализирует состояние условий и охраны труда, причины нарушений трудового законодательства и производственного травматизма;</w:t>
      </w:r>
    </w:p>
    <w:p w14:paraId="27C1322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 результатам мониторинга даёт рекомендации работодателям об устранении выявленных нарушений трудового законодательства, с указанием сроков для добровольного устранения данных нарушений. В случае отказа работодателей от добровольного устранения нарушени</w:t>
      </w:r>
      <w:r>
        <w:rPr>
          <w:sz w:val="26"/>
          <w:szCs w:val="26"/>
        </w:rPr>
        <w:t>й, в рамках межведомственного взаимодействия принимает решение о направлении информации с результатами мониторинга в контрольно-надзорные органы;</w:t>
      </w:r>
    </w:p>
    <w:p w14:paraId="39AE444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целях осуществления мероприятий по мониторингу, и в иных целях, направленных на реализацию государственной</w:t>
      </w:r>
      <w:r>
        <w:rPr>
          <w:sz w:val="26"/>
          <w:szCs w:val="26"/>
        </w:rPr>
        <w:t xml:space="preserve"> политики в области охраны труда, посещает в установленном законом порядке, без предварительного уведомления, и согласования с органами прокуратуры, организации, предприятия и учреждения, расположенные на территории муниципального округа город Шахунья Ниже</w:t>
      </w:r>
      <w:r>
        <w:rPr>
          <w:sz w:val="26"/>
          <w:szCs w:val="26"/>
        </w:rPr>
        <w:t>городской области;</w:t>
      </w:r>
    </w:p>
    <w:p w14:paraId="6D7F566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сбор и направление в Министерство социальной политики Нижегородской области информации в рамках мониторинга состояния условий и охраны труда, а также о произошедших на территории муниципального округа город Шахунья Нижегород</w:t>
      </w:r>
      <w:r>
        <w:rPr>
          <w:sz w:val="26"/>
          <w:szCs w:val="26"/>
        </w:rPr>
        <w:t>ской области несчастных случаев на производстве с тяжелым и смертельным исходом;</w:t>
      </w:r>
    </w:p>
    <w:p w14:paraId="49218C3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направляет в органы государственного надзора (контроля) запрос для проведения внеплановой проверки работодателей, нарушающих требования охраны труда, повлекших возникновение</w:t>
      </w:r>
      <w:r>
        <w:rPr>
          <w:sz w:val="26"/>
          <w:szCs w:val="26"/>
        </w:rPr>
        <w:t xml:space="preserve"> угрозы причинения вреда жизни и здоровью работников (при выявлении нарушений в рамках осуществления мониторинга);</w:t>
      </w:r>
    </w:p>
    <w:p w14:paraId="270E31F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наличие и соответствующую компетентность руководителей служб охраны труда и специалистов по охране труда, в том числе их профе</w:t>
      </w:r>
      <w:r>
        <w:rPr>
          <w:sz w:val="26"/>
          <w:szCs w:val="26"/>
        </w:rPr>
        <w:t>ссиональную переподготовку по профессиональному стандарту «Специалист в области охраны труда»;</w:t>
      </w:r>
    </w:p>
    <w:p w14:paraId="669FABD7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содействие активному участию организаций, осуществляющих деятельность на территории муниципального округа город Шахунья Нижегородской области в ре</w:t>
      </w:r>
      <w:r>
        <w:rPr>
          <w:sz w:val="26"/>
          <w:szCs w:val="26"/>
        </w:rPr>
        <w:t>ализации, за счёт средств Фонда пенсионного и социального страхования Российской Федерации, предупредительных мер по сокращению производственного травматизма и профессиональных заболеваний работников;</w:t>
      </w:r>
    </w:p>
    <w:p w14:paraId="1690528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семинары, совещания, «круглые столы» и ины</w:t>
      </w:r>
      <w:r>
        <w:rPr>
          <w:sz w:val="26"/>
          <w:szCs w:val="26"/>
        </w:rPr>
        <w:t xml:space="preserve">е мероприятия, направленные на выполнение требований законодательства об охране труда с </w:t>
      </w:r>
      <w:r>
        <w:rPr>
          <w:sz w:val="26"/>
          <w:szCs w:val="26"/>
        </w:rPr>
        <w:lastRenderedPageBreak/>
        <w:t>приглашением представителей органов надзора и контроля и иных заинтересованных организаций;</w:t>
      </w:r>
    </w:p>
    <w:p w14:paraId="39BA4BA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информирование работодателей об изменениях законодательства в</w:t>
      </w:r>
      <w:r>
        <w:rPr>
          <w:sz w:val="26"/>
          <w:szCs w:val="26"/>
        </w:rPr>
        <w:t xml:space="preserve"> сфере охраны труда, принятии новых правил и иных нормативных правовых актов в сфере охраны труда;</w:t>
      </w:r>
    </w:p>
    <w:p w14:paraId="3AF4F3E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обучение и проверку знаний по охране труда руководителей и специалистов организаций;</w:t>
      </w:r>
    </w:p>
    <w:p w14:paraId="623D9B2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участие в работе межведомственной комиссии по о</w:t>
      </w:r>
      <w:r>
        <w:rPr>
          <w:sz w:val="26"/>
          <w:szCs w:val="26"/>
        </w:rPr>
        <w:t>хране труда муниципального округа город Шахунья Нижегородской области в качестве секретаря комиссии, осуществляет контроль за исполнением принятых решений;</w:t>
      </w:r>
    </w:p>
    <w:p w14:paraId="7076879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участвует в комплексных проверках с контролирующими органами по соблюдению трудового законодательс</w:t>
      </w:r>
      <w:r>
        <w:rPr>
          <w:sz w:val="26"/>
          <w:szCs w:val="26"/>
        </w:rPr>
        <w:t>тва и правил охраны труда в организациях, предприятиях разной формы собственности;</w:t>
      </w:r>
    </w:p>
    <w:p w14:paraId="0E3C1322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координацию работы служб охраны труда в организациях, оказывает методическую помощь в организации охраны труда;</w:t>
      </w:r>
    </w:p>
    <w:p w14:paraId="31B6B53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рассматривает обращение граждан, в том числе</w:t>
      </w:r>
      <w:r>
        <w:rPr>
          <w:sz w:val="26"/>
          <w:szCs w:val="26"/>
        </w:rPr>
        <w:t xml:space="preserve"> работодателей и работников организаций по вопросам условий труда и нарушений трудового законодательства.</w:t>
      </w:r>
    </w:p>
    <w:p w14:paraId="49533C8C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1946B5D5" w14:textId="77777777" w:rsidR="003F7257" w:rsidRDefault="00961B0E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5. Полномочия Управления образования администрации муниципального округа город Шахунья Нижегородской области, Управления культуры, спорта и молодежно</w:t>
      </w:r>
      <w:r>
        <w:rPr>
          <w:sz w:val="26"/>
          <w:szCs w:val="26"/>
        </w:rPr>
        <w:t>й политики администрации муниципального округа город Шахунья Нижегородской области</w:t>
      </w:r>
    </w:p>
    <w:p w14:paraId="48BA603B" w14:textId="77777777" w:rsidR="003F7257" w:rsidRDefault="003F7257">
      <w:pPr>
        <w:ind w:right="567"/>
        <w:jc w:val="center"/>
        <w:rPr>
          <w:sz w:val="26"/>
          <w:szCs w:val="26"/>
        </w:rPr>
      </w:pPr>
    </w:p>
    <w:p w14:paraId="310A859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образования администрации муниципального округа город Шахунья Нижегородской области и Управление культуры, спорта и молодежной политики администрации муниципальн</w:t>
      </w:r>
      <w:r>
        <w:rPr>
          <w:sz w:val="26"/>
          <w:szCs w:val="26"/>
        </w:rPr>
        <w:t>ого округа город Шахунья Нижегородской области, имеющие в своём подчинении подведомственные учреждения:</w:t>
      </w:r>
    </w:p>
    <w:p w14:paraId="7BB3904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реализуют основные направления государственной политики в области охраны труда в курируемой отрасли;</w:t>
      </w:r>
    </w:p>
    <w:p w14:paraId="32B2C3E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назначают специалиста для осуществления функций</w:t>
      </w:r>
      <w:r>
        <w:rPr>
          <w:sz w:val="26"/>
          <w:szCs w:val="26"/>
        </w:rPr>
        <w:t xml:space="preserve"> управления охраной труда в курируемой отрасли, который должен пройти обучение по охране труда и проверку знаний требований охраны труда в специализированном учебном центре;</w:t>
      </w:r>
    </w:p>
    <w:p w14:paraId="0F11E26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организуют и проводят работу по охране труда в своей организации и подведомственных учреждениях в соответствии с требованиями Трудового кодекса РФ, Закона Нижегородской области «Об охране труда», настоящего Положения;</w:t>
      </w:r>
    </w:p>
    <w:p w14:paraId="3C27B527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способствуют созданию служб охраны</w:t>
      </w:r>
      <w:r>
        <w:rPr>
          <w:sz w:val="26"/>
          <w:szCs w:val="26"/>
        </w:rPr>
        <w:t xml:space="preserve"> труда, комиссий (комитетов) по охране труда в подведомственных организациях;</w:t>
      </w:r>
    </w:p>
    <w:p w14:paraId="5A5D7F4B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формируют заявки на обучение по охране труда, пожарной безопасности, оказанию первой помощи пострадавшим на производстве и других видов обучения по охране труда в курируемых от</w:t>
      </w:r>
      <w:r>
        <w:rPr>
          <w:sz w:val="26"/>
          <w:szCs w:val="26"/>
        </w:rPr>
        <w:t>раслях;</w:t>
      </w:r>
    </w:p>
    <w:p w14:paraId="4FE9503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способствуют проведению специальной оценки условий труда в подведомственных организациях;</w:t>
      </w:r>
    </w:p>
    <w:p w14:paraId="44B6298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проводят анализ состояния охраны труда в подведомственных организациях;</w:t>
      </w:r>
    </w:p>
    <w:p w14:paraId="1B636BE5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принимают предупредительные и профилактические меры, направленные на снижение пр</w:t>
      </w:r>
      <w:r>
        <w:rPr>
          <w:sz w:val="26"/>
          <w:szCs w:val="26"/>
        </w:rPr>
        <w:t>оизводственного травматизма и профессиональной заболеваемости в подведомственных организациях;</w:t>
      </w:r>
    </w:p>
    <w:p w14:paraId="502EF9D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участвуют в подготовке предложений, в разработке и реализации планов мероприятий по улучшению условий и охраны труда в муниципальном округе город Шахунья Нижег</w:t>
      </w:r>
      <w:r>
        <w:rPr>
          <w:sz w:val="26"/>
          <w:szCs w:val="26"/>
        </w:rPr>
        <w:t>ородской области;</w:t>
      </w:r>
    </w:p>
    <w:p w14:paraId="3533C28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доводят информацию о нормативно-правовых актах по охране труда до подведомственных организаций;</w:t>
      </w:r>
    </w:p>
    <w:p w14:paraId="1DB9FCC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принимают участие в подготовке предложений по совершенствованию системы управления охраной труда в муниципальном округе город Шахунья Ниже</w:t>
      </w:r>
      <w:r>
        <w:rPr>
          <w:sz w:val="26"/>
          <w:szCs w:val="26"/>
        </w:rPr>
        <w:t>городской области;</w:t>
      </w:r>
    </w:p>
    <w:p w14:paraId="032301F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взаимодействуют по вопросам охраны труда с отраслевыми органами исполнительной власти Нижегородской области, ведущим консультантом отдела кадровой и архивной работы муниципального округа город Шахунья Нижегородской области.</w:t>
      </w:r>
    </w:p>
    <w:p w14:paraId="710EFF86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676DAA9F" w14:textId="77777777" w:rsidR="003F7257" w:rsidRDefault="00961B0E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6. Полномо</w:t>
      </w:r>
      <w:r>
        <w:rPr>
          <w:sz w:val="26"/>
          <w:szCs w:val="26"/>
        </w:rPr>
        <w:t>чия Сявского и Вахтанского территориальных отделов администрации муниципального округа город Шахунья Нижегородской области, Управления по работе с территориями администрации муниципального округа город Шахунья Нижегородской области, сектора развития предпр</w:t>
      </w:r>
      <w:r>
        <w:rPr>
          <w:sz w:val="26"/>
          <w:szCs w:val="26"/>
        </w:rPr>
        <w:t>инимательства департамента экономического развития администрации муниципального округа город Шахунья Нижегородской области</w:t>
      </w:r>
    </w:p>
    <w:p w14:paraId="753778BD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6C1FE8D6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единой государственной политики в сфере охраны труда на территории муниципального округа город Шахунья Нижегородс</w:t>
      </w:r>
      <w:r>
        <w:rPr>
          <w:sz w:val="26"/>
          <w:szCs w:val="26"/>
        </w:rPr>
        <w:t xml:space="preserve">кой области, начальники Сявского и Вахтанского территориальных отделов администрации муниципального округа город Шахунья Нижегородской области и Управление по </w:t>
      </w:r>
      <w:r>
        <w:rPr>
          <w:sz w:val="26"/>
          <w:szCs w:val="26"/>
        </w:rPr>
        <w:lastRenderedPageBreak/>
        <w:t>работе с территориями администрации муниципального округа город Шахунья Нижегородской области, се</w:t>
      </w:r>
      <w:r>
        <w:rPr>
          <w:sz w:val="26"/>
          <w:szCs w:val="26"/>
        </w:rPr>
        <w:t>ктор развития предпринимательства департамента экономического развития администрации муниципального округа город Шахунья Нижегородской области:</w:t>
      </w:r>
    </w:p>
    <w:p w14:paraId="1F345573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назначают специалиста для ведения информации об имеющихся организациях всех форм собственности, о вновь создан</w:t>
      </w:r>
      <w:r>
        <w:rPr>
          <w:sz w:val="26"/>
          <w:szCs w:val="26"/>
        </w:rPr>
        <w:t>ных организациях и индивидуальных предпринимателях, имеющих наёмных работников;</w:t>
      </w:r>
    </w:p>
    <w:p w14:paraId="35BEF26C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должны иметь представление о роде деятельности этих организаций, знать их местоположение, контактную информацию, руководителей, учредителей (если таковы имеются), связь с учр</w:t>
      </w:r>
      <w:r>
        <w:rPr>
          <w:sz w:val="26"/>
          <w:szCs w:val="26"/>
        </w:rPr>
        <w:t xml:space="preserve">едителями, иметь представление об условиях </w:t>
      </w:r>
      <w:proofErr w:type="gramStart"/>
      <w:r>
        <w:rPr>
          <w:sz w:val="26"/>
          <w:szCs w:val="26"/>
        </w:rPr>
        <w:t>труда</w:t>
      </w:r>
      <w:proofErr w:type="gramEnd"/>
      <w:r>
        <w:rPr>
          <w:sz w:val="26"/>
          <w:szCs w:val="26"/>
        </w:rPr>
        <w:t xml:space="preserve"> работающих в данных организациях и о количестве работающих;</w:t>
      </w:r>
    </w:p>
    <w:p w14:paraId="7966E44F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целях осуществления мероприятий по мониторингу по охране труда своевременно передавать вышеперечисленную информацию ведущему консультанту отдел</w:t>
      </w:r>
      <w:r>
        <w:rPr>
          <w:sz w:val="26"/>
          <w:szCs w:val="26"/>
        </w:rPr>
        <w:t>а кадровой и архивной работы администрации муниципального округа город Шахунья Нижегородской области.</w:t>
      </w:r>
    </w:p>
    <w:p w14:paraId="7B51AB0C" w14:textId="77777777" w:rsidR="003F7257" w:rsidRDefault="003F7257">
      <w:pPr>
        <w:spacing w:line="360" w:lineRule="auto"/>
        <w:ind w:right="567" w:firstLine="709"/>
        <w:jc w:val="both"/>
        <w:rPr>
          <w:sz w:val="26"/>
          <w:szCs w:val="26"/>
        </w:rPr>
      </w:pPr>
    </w:p>
    <w:p w14:paraId="071BF169" w14:textId="77777777" w:rsidR="003F7257" w:rsidRDefault="00961B0E">
      <w:pPr>
        <w:spacing w:line="360" w:lineRule="auto"/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7. Управление охраной труда в организации</w:t>
      </w:r>
    </w:p>
    <w:p w14:paraId="5608FAF9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3190F44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7.1. Управление охраной труда в организациях осуществляют работодатели, в соответствии с Трудовым Кодексом Рос</w:t>
      </w:r>
      <w:r>
        <w:rPr>
          <w:sz w:val="26"/>
          <w:szCs w:val="26"/>
        </w:rPr>
        <w:t>сийской Федерации (раздел Х «Охрана труда»), Законом Нижегородской области от 03.02.2010 № 9-З «Об охране труда в Нижегородской области», другими нормативными актами.</w:t>
      </w:r>
    </w:p>
    <w:p w14:paraId="20F82F1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7.2. Для реализации своих обязанностей в области охраны труда работодатели создают систем</w:t>
      </w:r>
      <w:r>
        <w:rPr>
          <w:sz w:val="26"/>
          <w:szCs w:val="26"/>
        </w:rPr>
        <w:t>у управления охраной труда в организациях, руководствуясь при этом Приказом Минтруда России «Об утверждении типового положения о системе управления охраной труда».</w:t>
      </w:r>
    </w:p>
    <w:p w14:paraId="6C347E3E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7.3. Обеспечивают обучение работников по охране труда в соответствии с Порядком, установленн</w:t>
      </w:r>
      <w:r>
        <w:rPr>
          <w:sz w:val="26"/>
          <w:szCs w:val="26"/>
        </w:rPr>
        <w:t>ым Правительством РФ.</w:t>
      </w:r>
    </w:p>
    <w:p w14:paraId="34DC036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7.4. Принимают предупредительные и профилактические меры, направленные на снижение производственного травматизма и профессиональной заболеваемости в организации.</w:t>
      </w:r>
    </w:p>
    <w:p w14:paraId="777AD85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7.5. Обеспечивают условия, необходимые для соблюдения работниками требований охраны труда.</w:t>
      </w:r>
    </w:p>
    <w:p w14:paraId="3ECA403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7.6</w:t>
      </w:r>
      <w:r>
        <w:rPr>
          <w:sz w:val="26"/>
          <w:szCs w:val="26"/>
        </w:rPr>
        <w:t xml:space="preserve">. Информируют работников о состоянии условий и охраны труда на рабочих местах. </w:t>
      </w:r>
    </w:p>
    <w:p w14:paraId="700F8507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7.7. Предоставляют работникам компенсации за тяжёлые работы, работы с вредными и опасными условиями труда.</w:t>
      </w:r>
    </w:p>
    <w:p w14:paraId="1E6F5D1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7.8. Обеспечивают проведение специальной оценки условий труда, провед</w:t>
      </w:r>
      <w:r>
        <w:rPr>
          <w:sz w:val="26"/>
          <w:szCs w:val="26"/>
        </w:rPr>
        <w:t>ение мероприятий по управлению профессиональными рисками на рабочих местах, связанные с выявлением опасностей, оценкой и снижением уровней профессиональных рисков.</w:t>
      </w:r>
    </w:p>
    <w:p w14:paraId="31525B6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7.9. Обеспечивают организацию производственного контроля за соблюдением санитарных правил, п</w:t>
      </w:r>
      <w:r>
        <w:rPr>
          <w:sz w:val="26"/>
          <w:szCs w:val="26"/>
        </w:rPr>
        <w:t>редварительных и периодических осмотров работников, в том числе занятых на работах с вредными факторами 5 и более лет, в центре профпатологии, в обеспечении работников современными и эффективными средствами индивидуальной защиты.</w:t>
      </w:r>
    </w:p>
    <w:p w14:paraId="3F88319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7.10. Взаимодействуют с пр</w:t>
      </w:r>
      <w:r>
        <w:rPr>
          <w:sz w:val="26"/>
          <w:szCs w:val="26"/>
        </w:rPr>
        <w:t>офессиональными союзами, иными объединениями работников по вопросам улучшения условий и повышения безопасности труда.</w:t>
      </w:r>
    </w:p>
    <w:p w14:paraId="66E24A49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7.11. Организуют в установленном порядке расследование и учёт несчастных случаев на производстве, реализуют мероприятия по устранению их п</w:t>
      </w:r>
      <w:r>
        <w:rPr>
          <w:sz w:val="26"/>
          <w:szCs w:val="26"/>
        </w:rPr>
        <w:t>ричин.</w:t>
      </w:r>
    </w:p>
    <w:p w14:paraId="1248BEB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7.12. Направляют копии актов расследований и сообщений о последствиях несчастных случаев на производстве и принятых мерах ведущему консультанту отдела кадровой и архивной работы администрации муниципального округа город Шахунья Нижегородской области</w:t>
      </w:r>
      <w:r>
        <w:rPr>
          <w:sz w:val="26"/>
          <w:szCs w:val="26"/>
        </w:rPr>
        <w:t>.</w:t>
      </w:r>
    </w:p>
    <w:p w14:paraId="0BC9576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7.13. Предоставляют ведущему консультанту отдела кадровой и архивной работы администрации муниципального округа город Шахунья Нижегородской области информацию: о состоянии условий и охраны труда в организации, о выполнении мероприятий коллективных догово</w:t>
      </w:r>
      <w:r>
        <w:rPr>
          <w:sz w:val="26"/>
          <w:szCs w:val="26"/>
        </w:rPr>
        <w:t>ров и соглашений по улучшению условий и охраны труда, о предоставлении компенсаций работникам, занятым на тяжёлых работах и работах с вредными и иными особыми условиями труда и т.д.</w:t>
      </w:r>
    </w:p>
    <w:p w14:paraId="462B2452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7.14. Принимают участие в конференциях, семинарах, совещаниях, конкурсах п</w:t>
      </w:r>
      <w:r>
        <w:rPr>
          <w:sz w:val="26"/>
          <w:szCs w:val="26"/>
        </w:rPr>
        <w:t>о охране труда.</w:t>
      </w:r>
    </w:p>
    <w:p w14:paraId="001D3B14" w14:textId="77777777" w:rsidR="003F7257" w:rsidRDefault="003F7257">
      <w:pPr>
        <w:spacing w:line="360" w:lineRule="auto"/>
        <w:ind w:right="567" w:firstLine="708"/>
        <w:jc w:val="both"/>
        <w:rPr>
          <w:sz w:val="26"/>
          <w:szCs w:val="26"/>
        </w:rPr>
      </w:pPr>
    </w:p>
    <w:p w14:paraId="7C702735" w14:textId="77777777" w:rsidR="003F7257" w:rsidRDefault="00961B0E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8. Межведомственная комиссия по охране труда муниципального округа город Шахунья Нижегородской области.</w:t>
      </w:r>
    </w:p>
    <w:p w14:paraId="759D1E41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8.1. Для рассмотрения вопросов и подготовки предложений по проблемам охраны труда, обеспечения взаимодействия и координации деятельности органов исполнительной власти, органов надзора и контроля, работодателей, профсоюзов и других общественных организаций </w:t>
      </w:r>
      <w:r>
        <w:rPr>
          <w:sz w:val="26"/>
          <w:szCs w:val="26"/>
        </w:rPr>
        <w:t>в реализации государственной политики в сфере охраны труда создана Межведомственная комиссия по охране труда в муниципальном округе город Шахунья Нижегородской области далее- (МВК).</w:t>
      </w:r>
    </w:p>
    <w:p w14:paraId="279E9189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8.2. В своей деятельности МВК руководствуется Конституцией Российской Феде</w:t>
      </w:r>
      <w:r>
        <w:rPr>
          <w:sz w:val="26"/>
          <w:szCs w:val="26"/>
        </w:rPr>
        <w:t>рации, действующим законодательством Российской Федерации, законодательством Нижегородской области, Положением о МВК, а также решением областной МВК и информацией Министерства социальной политики Нижегородской области.</w:t>
      </w:r>
    </w:p>
    <w:p w14:paraId="0941FA3B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8.3. Председателем МВК является замес</w:t>
      </w:r>
      <w:r>
        <w:rPr>
          <w:sz w:val="26"/>
          <w:szCs w:val="26"/>
        </w:rPr>
        <w:t>титель главы администрации муниципального округа город Шахунья Нижегородской области.</w:t>
      </w:r>
    </w:p>
    <w:p w14:paraId="43296B85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8.4. В состав МВК входят представители органов надзора и контроля, представитель филиала Государственного казенного учреждения Нижегородской области «Нижегородского центр</w:t>
      </w:r>
      <w:r>
        <w:rPr>
          <w:sz w:val="26"/>
          <w:szCs w:val="26"/>
        </w:rPr>
        <w:t>а занятости населения», представители администрации муниципального округа город Шахунья Нижегородской области.</w:t>
      </w:r>
    </w:p>
    <w:p w14:paraId="270EAF1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8.5. Основными задачами МВК являются:</w:t>
      </w:r>
    </w:p>
    <w:p w14:paraId="79602D7E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анализ и изучение состояния производственного травматизма, профессиональной заболеваемости, условий труда</w:t>
      </w:r>
      <w:r>
        <w:rPr>
          <w:sz w:val="26"/>
          <w:szCs w:val="26"/>
        </w:rPr>
        <w:t xml:space="preserve"> у конкретных работодателей (в том числе организаций, в которых имели место несчастные случаи на производстве);</w:t>
      </w:r>
    </w:p>
    <w:p w14:paraId="79BE2BB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рассмотрение по предложениям органов государственной власти Российской Федерации, Нижегородской области, объединений профсоюзов и работодателе</w:t>
      </w:r>
      <w:r>
        <w:rPr>
          <w:sz w:val="26"/>
          <w:szCs w:val="26"/>
        </w:rPr>
        <w:t>й по охране труда, членов МВК актуальных вопросов охраны труда и обеспечение безопасности производственной деятельности;</w:t>
      </w:r>
    </w:p>
    <w:p w14:paraId="0F9EF4F4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распространение и пропаганда передового опыта в сфере безопасности и охраны труда.</w:t>
      </w:r>
    </w:p>
    <w:p w14:paraId="6027EB69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8.6. Заседания Комиссии проводятся по мере необход</w:t>
      </w:r>
      <w:r>
        <w:rPr>
          <w:sz w:val="26"/>
          <w:szCs w:val="26"/>
        </w:rPr>
        <w:t>имости.</w:t>
      </w:r>
    </w:p>
    <w:p w14:paraId="767F12E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8.7. Решения, принятые на заседаниях МВК оформляются протоколом.</w:t>
      </w:r>
    </w:p>
    <w:p w14:paraId="0404259F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2E23FD2F" w14:textId="77777777" w:rsidR="003F7257" w:rsidRDefault="00961B0E">
      <w:pPr>
        <w:spacing w:line="360" w:lineRule="auto"/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9. Планирование мероприятий по охране труда.</w:t>
      </w:r>
    </w:p>
    <w:p w14:paraId="35B4C54C" w14:textId="77777777" w:rsidR="003F7257" w:rsidRDefault="00961B0E">
      <w:pPr>
        <w:spacing w:line="360" w:lineRule="auto"/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9.1. Одним из элементов Системы управления охраной труда является планирование, которое осуществляется в форме плана мероприятий по улучшению условий и охраны труда в организациях.</w:t>
      </w:r>
    </w:p>
    <w:p w14:paraId="7301CA8D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9.2. Целью разрабатываемого плана мероприятий является обеспечение гарантир</w:t>
      </w:r>
      <w:r>
        <w:rPr>
          <w:sz w:val="26"/>
          <w:szCs w:val="26"/>
        </w:rPr>
        <w:t>ованных Конституцией Российской Федерации, Трудовым Кодексом Российской Федерации прав работников на здоровые и безопасные условия труда и надлежащую охрану труда, а также обеспечение реализации государственной политики в области охраны труда на территории</w:t>
      </w:r>
      <w:r>
        <w:rPr>
          <w:sz w:val="26"/>
          <w:szCs w:val="26"/>
        </w:rPr>
        <w:t xml:space="preserve"> муниципального округа город Шахунья Нижегородской области.</w:t>
      </w:r>
    </w:p>
    <w:p w14:paraId="26C46A2D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9.3. При разработке плана мероприятий учитываются:</w:t>
      </w:r>
    </w:p>
    <w:p w14:paraId="582A0A00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требования законодательных и иных нормативных правовых актов, содержащих государственные нормативные требования охраны труда;</w:t>
      </w:r>
    </w:p>
    <w:p w14:paraId="5FCE910B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численность раб</w:t>
      </w:r>
      <w:r>
        <w:rPr>
          <w:sz w:val="26"/>
          <w:szCs w:val="26"/>
        </w:rPr>
        <w:t>отающих (из них женщин);</w:t>
      </w:r>
    </w:p>
    <w:p w14:paraId="129F342E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уровень производственного травматизма и профессиональной заболеваемости;</w:t>
      </w:r>
    </w:p>
    <w:p w14:paraId="00A192BF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рабочих мест, в том числе с вредными и опасными условиями труда;</w:t>
      </w:r>
    </w:p>
    <w:p w14:paraId="5187482E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работников, занятых в условиях, не отвечающих санитарно-гигиениче</w:t>
      </w:r>
      <w:r>
        <w:rPr>
          <w:sz w:val="26"/>
          <w:szCs w:val="26"/>
        </w:rPr>
        <w:t>ским нормам;</w:t>
      </w:r>
    </w:p>
    <w:p w14:paraId="4DE8FFA7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результаты комплексных проверок организаций органами надзора и контроля.</w:t>
      </w:r>
    </w:p>
    <w:p w14:paraId="7EA48108" w14:textId="77777777" w:rsidR="003F7257" w:rsidRDefault="003F7257">
      <w:pPr>
        <w:spacing w:line="360" w:lineRule="auto"/>
        <w:ind w:right="567" w:firstLine="708"/>
        <w:jc w:val="center"/>
        <w:rPr>
          <w:sz w:val="26"/>
          <w:szCs w:val="26"/>
        </w:rPr>
      </w:pPr>
    </w:p>
    <w:p w14:paraId="07F7082B" w14:textId="77777777" w:rsidR="003F7257" w:rsidRDefault="00961B0E">
      <w:pPr>
        <w:ind w:right="567" w:firstLine="708"/>
        <w:jc w:val="center"/>
        <w:rPr>
          <w:sz w:val="26"/>
          <w:szCs w:val="26"/>
        </w:rPr>
      </w:pPr>
      <w:r>
        <w:rPr>
          <w:sz w:val="26"/>
          <w:szCs w:val="26"/>
        </w:rPr>
        <w:t>10. Анализ эффективности системы управления охраной труда, совершенствование системы управления охраной труда</w:t>
      </w:r>
    </w:p>
    <w:p w14:paraId="2B0121A1" w14:textId="77777777" w:rsidR="003F7257" w:rsidRDefault="003F7257">
      <w:pPr>
        <w:ind w:right="567" w:firstLine="708"/>
        <w:jc w:val="center"/>
        <w:rPr>
          <w:sz w:val="26"/>
          <w:szCs w:val="26"/>
        </w:rPr>
      </w:pPr>
    </w:p>
    <w:p w14:paraId="6573E651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10.1. При анализе эффективности системы управления охран</w:t>
      </w:r>
      <w:r>
        <w:rPr>
          <w:sz w:val="26"/>
          <w:szCs w:val="26"/>
        </w:rPr>
        <w:t>ой труда субъект управления:</w:t>
      </w:r>
    </w:p>
    <w:p w14:paraId="2A57A08C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оценивает общую стратегию системы управления охраной труда и её способность удовлетворять потребностям заинтересованных сторон, включая органы государственного надзора и контроля;</w:t>
      </w:r>
    </w:p>
    <w:p w14:paraId="7EB6DCA5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оценивает необходимость изменения системы у</w:t>
      </w:r>
      <w:r>
        <w:rPr>
          <w:sz w:val="26"/>
          <w:szCs w:val="26"/>
        </w:rPr>
        <w:t>правления охраной труда;</w:t>
      </w:r>
    </w:p>
    <w:p w14:paraId="483B9236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определяет, какие действия необходимы для своевременного устранения недостатков;</w:t>
      </w:r>
    </w:p>
    <w:p w14:paraId="30650D97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обеспечивает обратную связь всех заинтересованных сторон, включая определение приоритетов, в целях рационального планирования и непрерывного совер</w:t>
      </w:r>
      <w:r>
        <w:rPr>
          <w:sz w:val="26"/>
          <w:szCs w:val="26"/>
        </w:rPr>
        <w:t>шенствования.</w:t>
      </w:r>
    </w:p>
    <w:p w14:paraId="2FC729E1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10.2. Выводы из анализа эффективности системы управления охраной труда должны быть документально зафиксированы и официально доведены до сведения:</w:t>
      </w:r>
    </w:p>
    <w:p w14:paraId="069E7648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лицам, ответственным за конкретный элемент системы управления охраной труда для принятия соот</w:t>
      </w:r>
      <w:r>
        <w:rPr>
          <w:sz w:val="26"/>
          <w:szCs w:val="26"/>
        </w:rPr>
        <w:t>ветствующих мер;</w:t>
      </w:r>
    </w:p>
    <w:p w14:paraId="082C5DF5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межведомственной комиссии по охране труда муниципального округа город Шахунья Нижегородской области.</w:t>
      </w:r>
    </w:p>
    <w:p w14:paraId="291D4384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10.3. МВК осуществляет комплексный анализ эффективности Системы управления охраной труда на основании следующих показателей:</w:t>
      </w:r>
    </w:p>
    <w:p w14:paraId="62B3EBAE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пострадавших и вновь выявленных профессиональных больных;</w:t>
      </w:r>
    </w:p>
    <w:p w14:paraId="2B654C0D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причины производственного травматизма и профессиональных заболеваний;</w:t>
      </w:r>
    </w:p>
    <w:p w14:paraId="68236064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затраты на мероприятия по охране труда;</w:t>
      </w:r>
    </w:p>
    <w:p w14:paraId="3035DC15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состояние работ по охране труда;</w:t>
      </w:r>
    </w:p>
    <w:p w14:paraId="1D48DFDB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ход выполнения запланированных мер</w:t>
      </w:r>
      <w:r>
        <w:rPr>
          <w:sz w:val="26"/>
          <w:szCs w:val="26"/>
        </w:rPr>
        <w:t>оприятий по улучшению условий и охраны труда, по обеспечению охраны труда на всех уровнях планирования;</w:t>
      </w:r>
    </w:p>
    <w:p w14:paraId="0FC0A050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результаты проверок органами государственного надзора и контроля.</w:t>
      </w:r>
    </w:p>
    <w:p w14:paraId="6BD2E90A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10.4. По результатам анализа:</w:t>
      </w:r>
    </w:p>
    <w:p w14:paraId="15430585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осуществляется качественная оценка достигнутых резул</w:t>
      </w:r>
      <w:r>
        <w:rPr>
          <w:sz w:val="26"/>
          <w:szCs w:val="26"/>
        </w:rPr>
        <w:t>ьтатов и остающихся проблем (несоответствий) и результатов деятельности по охране труда Управления образования администрации муниципального округа город Шахунья Нижегородской области; Управления культуры, спорта и молодежной политики администрации муниципа</w:t>
      </w:r>
      <w:r>
        <w:rPr>
          <w:sz w:val="26"/>
          <w:szCs w:val="26"/>
        </w:rPr>
        <w:t>льного округа город Шахунья Нижегородской области; Сявского и Вахтанского территориальных отделов администрации муниципального округа город Шахунья Нижегородской области; Управления по работе с территориями администрации муниципального округа город Шахунья</w:t>
      </w:r>
      <w:r>
        <w:rPr>
          <w:sz w:val="26"/>
          <w:szCs w:val="26"/>
        </w:rPr>
        <w:t xml:space="preserve"> Нижегородской области; сектора развития предпринимательства департамента экономического развития администрации муниципального округа город Шахунья Нижегородской области.</w:t>
      </w:r>
    </w:p>
    <w:p w14:paraId="47376D8C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определяется потребность в корректирующих действиях;</w:t>
      </w:r>
    </w:p>
    <w:p w14:paraId="34727079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определяются задачи по совер</w:t>
      </w:r>
      <w:r>
        <w:rPr>
          <w:sz w:val="26"/>
          <w:szCs w:val="26"/>
        </w:rPr>
        <w:t>шенствованию Системы управления охраной труда.</w:t>
      </w:r>
    </w:p>
    <w:p w14:paraId="255198EB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4664235F" w14:textId="77777777" w:rsidR="003F7257" w:rsidRDefault="00961B0E">
      <w:pPr>
        <w:spacing w:line="360" w:lineRule="auto"/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11. Пропаганда охраны труда</w:t>
      </w:r>
    </w:p>
    <w:p w14:paraId="0AADCF9A" w14:textId="77777777" w:rsidR="003F7257" w:rsidRDefault="003F7257">
      <w:pPr>
        <w:spacing w:line="360" w:lineRule="auto"/>
        <w:ind w:right="567"/>
        <w:jc w:val="center"/>
        <w:rPr>
          <w:sz w:val="26"/>
          <w:szCs w:val="26"/>
        </w:rPr>
      </w:pPr>
    </w:p>
    <w:p w14:paraId="4902037D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Цели пропаганды охраны труда:</w:t>
      </w:r>
    </w:p>
    <w:p w14:paraId="6D4CA341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на производстве общественного мнения: каждый несёт ответственность за соблюдение требований охраны труда;</w:t>
      </w:r>
    </w:p>
    <w:p w14:paraId="301FF471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минимально необходимое и макси</w:t>
      </w:r>
      <w:r>
        <w:rPr>
          <w:sz w:val="26"/>
          <w:szCs w:val="26"/>
        </w:rPr>
        <w:t>мально доступное обеспечение работников информацией в части их прав и обязанностей по охране труда;</w:t>
      </w:r>
    </w:p>
    <w:p w14:paraId="54F16865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уровня индивидуальной защищённости работников путём организации их более безопасного поведения.</w:t>
      </w:r>
    </w:p>
    <w:p w14:paraId="4C3EC042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решении задач пропаганды охраны труда необхо</w:t>
      </w:r>
      <w:r>
        <w:rPr>
          <w:sz w:val="26"/>
          <w:szCs w:val="26"/>
        </w:rPr>
        <w:t>димо осуществлять:</w:t>
      </w:r>
    </w:p>
    <w:p w14:paraId="1E628E74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помощь пользователям в необходимой для них информации;</w:t>
      </w:r>
    </w:p>
    <w:p w14:paraId="45FFAFE3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доступность информации по охране труда.</w:t>
      </w:r>
    </w:p>
    <w:p w14:paraId="7D0B76B2" w14:textId="77777777" w:rsidR="003F7257" w:rsidRDefault="00961B0E">
      <w:pPr>
        <w:spacing w:line="360" w:lineRule="auto"/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Источниками информации являются:</w:t>
      </w:r>
    </w:p>
    <w:p w14:paraId="3BD585B2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1) Центральные специализированные журналы, публикующие материалы:</w:t>
      </w:r>
    </w:p>
    <w:p w14:paraId="0976E166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всем вопросам охраны труда («Охрана труда и социальное страхование», «Библиотека инженера по охране труда», «Справочник специалиста по охране труда», «Охрана труда. Информационный сборн</w:t>
      </w:r>
      <w:r>
        <w:rPr>
          <w:sz w:val="26"/>
          <w:szCs w:val="26"/>
        </w:rPr>
        <w:t>ик») и др.;</w:t>
      </w:r>
    </w:p>
    <w:p w14:paraId="30B1B077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нескольким смежным вопросам охраны труда («Охрана труда. Практикум», «Библиотека журнала «Социальная защита», «Охрана труда. Экспресс-информация. Отечественный опыт») и др.</w:t>
      </w:r>
    </w:p>
    <w:p w14:paraId="2BCB97BA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2) Региональные информационные издания («Информационный бюллетень по вопросам охраны и условий труда в организациях Нижегородской области», «Мониторинг социально-трудовой сферы», информационный сайт Правительства Нижегородской области).</w:t>
      </w:r>
    </w:p>
    <w:p w14:paraId="3C8893E3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Материалы совеща</w:t>
      </w:r>
      <w:r>
        <w:rPr>
          <w:sz w:val="26"/>
          <w:szCs w:val="26"/>
        </w:rPr>
        <w:t>ний, конференций, семинаров, выставок, смотров-конкурсов по охране труда.</w:t>
      </w:r>
    </w:p>
    <w:p w14:paraId="5E9E32B8" w14:textId="77777777" w:rsidR="003F7257" w:rsidRDefault="00961B0E">
      <w:pPr>
        <w:spacing w:line="360" w:lineRule="auto"/>
        <w:ind w:right="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4) Результаты проверок организаций органами государственного надзора и контроля, акты расследования несчастных случаев на производстве и профессиональных заболеваний.</w:t>
      </w:r>
    </w:p>
    <w:p w14:paraId="760CB314" w14:textId="77777777" w:rsidR="003F7257" w:rsidRDefault="00961B0E">
      <w:pPr>
        <w:spacing w:line="360" w:lineRule="auto"/>
        <w:jc w:val="center"/>
      </w:pPr>
      <w:r>
        <w:t>_______________</w:t>
      </w:r>
      <w:r>
        <w:t>____</w:t>
      </w:r>
    </w:p>
    <w:sectPr w:rsidR="003F7257">
      <w:footerReference w:type="even" r:id="rId14"/>
      <w:pgSz w:w="11909" w:h="16834"/>
      <w:pgMar w:top="850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D5BC" w14:textId="77777777" w:rsidR="00961B0E" w:rsidRDefault="00961B0E">
      <w:r>
        <w:separator/>
      </w:r>
    </w:p>
  </w:endnote>
  <w:endnote w:type="continuationSeparator" w:id="0">
    <w:p w14:paraId="533C17D6" w14:textId="77777777" w:rsidR="00961B0E" w:rsidRDefault="0096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4E9A" w14:textId="77777777" w:rsidR="003F7257" w:rsidRDefault="00961B0E">
    <w:pPr>
      <w:pStyle w:val="1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688565D" w14:textId="77777777" w:rsidR="003F7257" w:rsidRDefault="003F7257">
    <w:pPr>
      <w:pStyle w:val="1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F93" w14:textId="77777777" w:rsidR="003F7257" w:rsidRDefault="00961B0E">
    <w:pPr>
      <w:pStyle w:val="1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86448D0" w14:textId="77777777" w:rsidR="003F7257" w:rsidRDefault="003F7257">
    <w:pPr>
      <w:pStyle w:val="1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F7AC" w14:textId="77777777" w:rsidR="00961B0E" w:rsidRDefault="00961B0E">
      <w:r>
        <w:separator/>
      </w:r>
    </w:p>
  </w:footnote>
  <w:footnote w:type="continuationSeparator" w:id="0">
    <w:p w14:paraId="43E954F6" w14:textId="77777777" w:rsidR="00961B0E" w:rsidRDefault="0096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4E1"/>
    <w:multiLevelType w:val="hybridMultilevel"/>
    <w:tmpl w:val="78FE4ACE"/>
    <w:lvl w:ilvl="0" w:tplc="1D7A4CF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F7A2036">
      <w:start w:val="1"/>
      <w:numFmt w:val="lowerLetter"/>
      <w:lvlText w:val="%2."/>
      <w:lvlJc w:val="left"/>
      <w:pPr>
        <w:ind w:left="1800" w:hanging="360"/>
      </w:pPr>
    </w:lvl>
    <w:lvl w:ilvl="2" w:tplc="3B883690">
      <w:start w:val="1"/>
      <w:numFmt w:val="lowerRoman"/>
      <w:lvlText w:val="%3."/>
      <w:lvlJc w:val="right"/>
      <w:pPr>
        <w:ind w:left="2520" w:hanging="180"/>
      </w:pPr>
    </w:lvl>
    <w:lvl w:ilvl="3" w:tplc="B4A0D1B0">
      <w:start w:val="1"/>
      <w:numFmt w:val="decimal"/>
      <w:lvlText w:val="%4."/>
      <w:lvlJc w:val="left"/>
      <w:pPr>
        <w:ind w:left="3240" w:hanging="360"/>
      </w:pPr>
    </w:lvl>
    <w:lvl w:ilvl="4" w:tplc="E488CC82">
      <w:start w:val="1"/>
      <w:numFmt w:val="lowerLetter"/>
      <w:lvlText w:val="%5."/>
      <w:lvlJc w:val="left"/>
      <w:pPr>
        <w:ind w:left="3960" w:hanging="360"/>
      </w:pPr>
    </w:lvl>
    <w:lvl w:ilvl="5" w:tplc="48DA4C8A">
      <w:start w:val="1"/>
      <w:numFmt w:val="lowerRoman"/>
      <w:lvlText w:val="%6."/>
      <w:lvlJc w:val="right"/>
      <w:pPr>
        <w:ind w:left="4680" w:hanging="180"/>
      </w:pPr>
    </w:lvl>
    <w:lvl w:ilvl="6" w:tplc="C45EF82E">
      <w:start w:val="1"/>
      <w:numFmt w:val="decimal"/>
      <w:lvlText w:val="%7."/>
      <w:lvlJc w:val="left"/>
      <w:pPr>
        <w:ind w:left="5400" w:hanging="360"/>
      </w:pPr>
    </w:lvl>
    <w:lvl w:ilvl="7" w:tplc="B9CECC1E">
      <w:start w:val="1"/>
      <w:numFmt w:val="lowerLetter"/>
      <w:lvlText w:val="%8."/>
      <w:lvlJc w:val="left"/>
      <w:pPr>
        <w:ind w:left="6120" w:hanging="360"/>
      </w:pPr>
    </w:lvl>
    <w:lvl w:ilvl="8" w:tplc="2DF20D7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825B4"/>
    <w:multiLevelType w:val="hybridMultilevel"/>
    <w:tmpl w:val="251AE0BA"/>
    <w:lvl w:ilvl="0" w:tplc="D51408D4">
      <w:start w:val="1"/>
      <w:numFmt w:val="decimal"/>
      <w:lvlText w:val="%1."/>
      <w:lvlJc w:val="left"/>
      <w:pPr>
        <w:ind w:left="720" w:hanging="360"/>
      </w:pPr>
    </w:lvl>
    <w:lvl w:ilvl="1" w:tplc="2ABA8CF4">
      <w:start w:val="1"/>
      <w:numFmt w:val="lowerLetter"/>
      <w:lvlText w:val="%2."/>
      <w:lvlJc w:val="left"/>
      <w:pPr>
        <w:ind w:left="1440" w:hanging="360"/>
      </w:pPr>
    </w:lvl>
    <w:lvl w:ilvl="2" w:tplc="E15AB616">
      <w:start w:val="1"/>
      <w:numFmt w:val="lowerRoman"/>
      <w:lvlText w:val="%3."/>
      <w:lvlJc w:val="right"/>
      <w:pPr>
        <w:ind w:left="2160" w:hanging="180"/>
      </w:pPr>
    </w:lvl>
    <w:lvl w:ilvl="3" w:tplc="157A67BC">
      <w:start w:val="1"/>
      <w:numFmt w:val="decimal"/>
      <w:lvlText w:val="%4."/>
      <w:lvlJc w:val="left"/>
      <w:pPr>
        <w:ind w:left="2880" w:hanging="360"/>
      </w:pPr>
    </w:lvl>
    <w:lvl w:ilvl="4" w:tplc="261EB71E">
      <w:start w:val="1"/>
      <w:numFmt w:val="lowerLetter"/>
      <w:lvlText w:val="%5."/>
      <w:lvlJc w:val="left"/>
      <w:pPr>
        <w:ind w:left="3600" w:hanging="360"/>
      </w:pPr>
    </w:lvl>
    <w:lvl w:ilvl="5" w:tplc="7F98868C">
      <w:start w:val="1"/>
      <w:numFmt w:val="lowerRoman"/>
      <w:lvlText w:val="%6."/>
      <w:lvlJc w:val="right"/>
      <w:pPr>
        <w:ind w:left="4320" w:hanging="180"/>
      </w:pPr>
    </w:lvl>
    <w:lvl w:ilvl="6" w:tplc="0EC0261C">
      <w:start w:val="1"/>
      <w:numFmt w:val="decimal"/>
      <w:lvlText w:val="%7."/>
      <w:lvlJc w:val="left"/>
      <w:pPr>
        <w:ind w:left="5040" w:hanging="360"/>
      </w:pPr>
    </w:lvl>
    <w:lvl w:ilvl="7" w:tplc="6F546860">
      <w:start w:val="1"/>
      <w:numFmt w:val="lowerLetter"/>
      <w:lvlText w:val="%8."/>
      <w:lvlJc w:val="left"/>
      <w:pPr>
        <w:ind w:left="5760" w:hanging="360"/>
      </w:pPr>
    </w:lvl>
    <w:lvl w:ilvl="8" w:tplc="C3588F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7260"/>
    <w:multiLevelType w:val="hybridMultilevel"/>
    <w:tmpl w:val="51E67CC0"/>
    <w:lvl w:ilvl="0" w:tplc="36EEC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83D0C">
      <w:start w:val="1"/>
      <w:numFmt w:val="lowerLetter"/>
      <w:lvlText w:val="%2."/>
      <w:lvlJc w:val="left"/>
      <w:pPr>
        <w:ind w:left="1440" w:hanging="360"/>
      </w:pPr>
    </w:lvl>
    <w:lvl w:ilvl="2" w:tplc="58506546">
      <w:start w:val="1"/>
      <w:numFmt w:val="lowerRoman"/>
      <w:lvlText w:val="%3."/>
      <w:lvlJc w:val="right"/>
      <w:pPr>
        <w:ind w:left="2160" w:hanging="180"/>
      </w:pPr>
    </w:lvl>
    <w:lvl w:ilvl="3" w:tplc="CD5CBF98">
      <w:start w:val="1"/>
      <w:numFmt w:val="decimal"/>
      <w:lvlText w:val="%4."/>
      <w:lvlJc w:val="left"/>
      <w:pPr>
        <w:ind w:left="2880" w:hanging="360"/>
      </w:pPr>
    </w:lvl>
    <w:lvl w:ilvl="4" w:tplc="C890D356">
      <w:start w:val="1"/>
      <w:numFmt w:val="lowerLetter"/>
      <w:lvlText w:val="%5."/>
      <w:lvlJc w:val="left"/>
      <w:pPr>
        <w:ind w:left="3600" w:hanging="360"/>
      </w:pPr>
    </w:lvl>
    <w:lvl w:ilvl="5" w:tplc="0B4CB3DA">
      <w:start w:val="1"/>
      <w:numFmt w:val="lowerRoman"/>
      <w:lvlText w:val="%6."/>
      <w:lvlJc w:val="right"/>
      <w:pPr>
        <w:ind w:left="4320" w:hanging="180"/>
      </w:pPr>
    </w:lvl>
    <w:lvl w:ilvl="6" w:tplc="3918AEF8">
      <w:start w:val="1"/>
      <w:numFmt w:val="decimal"/>
      <w:lvlText w:val="%7."/>
      <w:lvlJc w:val="left"/>
      <w:pPr>
        <w:ind w:left="5040" w:hanging="360"/>
      </w:pPr>
    </w:lvl>
    <w:lvl w:ilvl="7" w:tplc="017E8088">
      <w:start w:val="1"/>
      <w:numFmt w:val="lowerLetter"/>
      <w:lvlText w:val="%8."/>
      <w:lvlJc w:val="left"/>
      <w:pPr>
        <w:ind w:left="5760" w:hanging="360"/>
      </w:pPr>
    </w:lvl>
    <w:lvl w:ilvl="8" w:tplc="79C604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2009"/>
    <w:multiLevelType w:val="hybridMultilevel"/>
    <w:tmpl w:val="79F899E8"/>
    <w:lvl w:ilvl="0" w:tplc="E24C1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5D6FE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244E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DEE1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081B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3E17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D4E8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1666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34A1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F951C3"/>
    <w:multiLevelType w:val="hybridMultilevel"/>
    <w:tmpl w:val="BA283F30"/>
    <w:lvl w:ilvl="0" w:tplc="8D2E86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5C825462">
      <w:start w:val="1"/>
      <w:numFmt w:val="lowerLetter"/>
      <w:lvlText w:val="%2."/>
      <w:lvlJc w:val="left"/>
      <w:pPr>
        <w:ind w:left="1789" w:hanging="360"/>
      </w:pPr>
    </w:lvl>
    <w:lvl w:ilvl="2" w:tplc="A3A8EE24">
      <w:start w:val="1"/>
      <w:numFmt w:val="lowerRoman"/>
      <w:lvlText w:val="%3."/>
      <w:lvlJc w:val="right"/>
      <w:pPr>
        <w:ind w:left="2509" w:hanging="180"/>
      </w:pPr>
    </w:lvl>
    <w:lvl w:ilvl="3" w:tplc="741E4336">
      <w:start w:val="1"/>
      <w:numFmt w:val="decimal"/>
      <w:lvlText w:val="%4."/>
      <w:lvlJc w:val="left"/>
      <w:pPr>
        <w:ind w:left="3229" w:hanging="360"/>
      </w:pPr>
    </w:lvl>
    <w:lvl w:ilvl="4" w:tplc="EF10D16A">
      <w:start w:val="1"/>
      <w:numFmt w:val="lowerLetter"/>
      <w:lvlText w:val="%5."/>
      <w:lvlJc w:val="left"/>
      <w:pPr>
        <w:ind w:left="3949" w:hanging="360"/>
      </w:pPr>
    </w:lvl>
    <w:lvl w:ilvl="5" w:tplc="881069E8">
      <w:start w:val="1"/>
      <w:numFmt w:val="lowerRoman"/>
      <w:lvlText w:val="%6."/>
      <w:lvlJc w:val="right"/>
      <w:pPr>
        <w:ind w:left="4669" w:hanging="180"/>
      </w:pPr>
    </w:lvl>
    <w:lvl w:ilvl="6" w:tplc="7780E39E">
      <w:start w:val="1"/>
      <w:numFmt w:val="decimal"/>
      <w:lvlText w:val="%7."/>
      <w:lvlJc w:val="left"/>
      <w:pPr>
        <w:ind w:left="5389" w:hanging="360"/>
      </w:pPr>
    </w:lvl>
    <w:lvl w:ilvl="7" w:tplc="E700AC1A">
      <w:start w:val="1"/>
      <w:numFmt w:val="lowerLetter"/>
      <w:lvlText w:val="%8."/>
      <w:lvlJc w:val="left"/>
      <w:pPr>
        <w:ind w:left="6109" w:hanging="360"/>
      </w:pPr>
    </w:lvl>
    <w:lvl w:ilvl="8" w:tplc="F2900D2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267FD"/>
    <w:multiLevelType w:val="hybridMultilevel"/>
    <w:tmpl w:val="5FD61202"/>
    <w:lvl w:ilvl="0" w:tplc="497A65C8">
      <w:start w:val="1"/>
      <w:numFmt w:val="decimal"/>
      <w:lvlText w:val="%1."/>
      <w:lvlJc w:val="left"/>
      <w:pPr>
        <w:ind w:left="720" w:hanging="360"/>
      </w:pPr>
    </w:lvl>
    <w:lvl w:ilvl="1" w:tplc="192E7602">
      <w:start w:val="1"/>
      <w:numFmt w:val="lowerLetter"/>
      <w:lvlText w:val="%2."/>
      <w:lvlJc w:val="left"/>
      <w:pPr>
        <w:ind w:left="1440" w:hanging="360"/>
      </w:pPr>
    </w:lvl>
    <w:lvl w:ilvl="2" w:tplc="AB1860D6">
      <w:start w:val="1"/>
      <w:numFmt w:val="lowerRoman"/>
      <w:lvlText w:val="%3."/>
      <w:lvlJc w:val="right"/>
      <w:pPr>
        <w:ind w:left="2160" w:hanging="180"/>
      </w:pPr>
    </w:lvl>
    <w:lvl w:ilvl="3" w:tplc="4B7090F4">
      <w:start w:val="1"/>
      <w:numFmt w:val="decimal"/>
      <w:lvlText w:val="%4."/>
      <w:lvlJc w:val="left"/>
      <w:pPr>
        <w:ind w:left="2880" w:hanging="360"/>
      </w:pPr>
    </w:lvl>
    <w:lvl w:ilvl="4" w:tplc="45564E5C">
      <w:start w:val="1"/>
      <w:numFmt w:val="lowerLetter"/>
      <w:lvlText w:val="%5."/>
      <w:lvlJc w:val="left"/>
      <w:pPr>
        <w:ind w:left="3600" w:hanging="360"/>
      </w:pPr>
    </w:lvl>
    <w:lvl w:ilvl="5" w:tplc="B2D8B57C">
      <w:start w:val="1"/>
      <w:numFmt w:val="lowerRoman"/>
      <w:lvlText w:val="%6."/>
      <w:lvlJc w:val="right"/>
      <w:pPr>
        <w:ind w:left="4320" w:hanging="180"/>
      </w:pPr>
    </w:lvl>
    <w:lvl w:ilvl="6" w:tplc="D3028B2E">
      <w:start w:val="1"/>
      <w:numFmt w:val="decimal"/>
      <w:lvlText w:val="%7."/>
      <w:lvlJc w:val="left"/>
      <w:pPr>
        <w:ind w:left="5040" w:hanging="360"/>
      </w:pPr>
    </w:lvl>
    <w:lvl w:ilvl="7" w:tplc="04DA9E58">
      <w:start w:val="1"/>
      <w:numFmt w:val="lowerLetter"/>
      <w:lvlText w:val="%8."/>
      <w:lvlJc w:val="left"/>
      <w:pPr>
        <w:ind w:left="5760" w:hanging="360"/>
      </w:pPr>
    </w:lvl>
    <w:lvl w:ilvl="8" w:tplc="4768DC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1A5D"/>
    <w:multiLevelType w:val="hybridMultilevel"/>
    <w:tmpl w:val="4F1EB170"/>
    <w:lvl w:ilvl="0" w:tplc="BEDC840E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99AE13B8">
      <w:start w:val="1"/>
      <w:numFmt w:val="lowerLetter"/>
      <w:lvlText w:val="%2."/>
      <w:lvlJc w:val="left"/>
      <w:pPr>
        <w:ind w:left="1905" w:hanging="360"/>
      </w:pPr>
    </w:lvl>
    <w:lvl w:ilvl="2" w:tplc="BCC69164">
      <w:start w:val="1"/>
      <w:numFmt w:val="lowerRoman"/>
      <w:lvlText w:val="%3."/>
      <w:lvlJc w:val="right"/>
      <w:pPr>
        <w:ind w:left="2625" w:hanging="180"/>
      </w:pPr>
    </w:lvl>
    <w:lvl w:ilvl="3" w:tplc="42A64D94">
      <w:start w:val="1"/>
      <w:numFmt w:val="decimal"/>
      <w:lvlText w:val="%4."/>
      <w:lvlJc w:val="left"/>
      <w:pPr>
        <w:ind w:left="3345" w:hanging="360"/>
      </w:pPr>
    </w:lvl>
    <w:lvl w:ilvl="4" w:tplc="9DC88342">
      <w:start w:val="1"/>
      <w:numFmt w:val="lowerLetter"/>
      <w:lvlText w:val="%5."/>
      <w:lvlJc w:val="left"/>
      <w:pPr>
        <w:ind w:left="4065" w:hanging="360"/>
      </w:pPr>
    </w:lvl>
    <w:lvl w:ilvl="5" w:tplc="06F2E46C">
      <w:start w:val="1"/>
      <w:numFmt w:val="lowerRoman"/>
      <w:lvlText w:val="%6."/>
      <w:lvlJc w:val="right"/>
      <w:pPr>
        <w:ind w:left="4785" w:hanging="180"/>
      </w:pPr>
    </w:lvl>
    <w:lvl w:ilvl="6" w:tplc="8CE8335E">
      <w:start w:val="1"/>
      <w:numFmt w:val="decimal"/>
      <w:lvlText w:val="%7."/>
      <w:lvlJc w:val="left"/>
      <w:pPr>
        <w:ind w:left="5505" w:hanging="360"/>
      </w:pPr>
    </w:lvl>
    <w:lvl w:ilvl="7" w:tplc="FD66D120">
      <w:start w:val="1"/>
      <w:numFmt w:val="lowerLetter"/>
      <w:lvlText w:val="%8."/>
      <w:lvlJc w:val="left"/>
      <w:pPr>
        <w:ind w:left="6225" w:hanging="360"/>
      </w:pPr>
    </w:lvl>
    <w:lvl w:ilvl="8" w:tplc="6BE8056C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2B013CB"/>
    <w:multiLevelType w:val="hybridMultilevel"/>
    <w:tmpl w:val="2F289156"/>
    <w:lvl w:ilvl="0" w:tplc="19808920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0B589F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DC8B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63E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FE9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2C5C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4E9D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E0AD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681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002017"/>
    <w:multiLevelType w:val="multilevel"/>
    <w:tmpl w:val="B07AC7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abstractNum w:abstractNumId="9" w15:restartNumberingAfterBreak="0">
    <w:nsid w:val="17624687"/>
    <w:multiLevelType w:val="multilevel"/>
    <w:tmpl w:val="F4A03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185E0844"/>
    <w:multiLevelType w:val="hybridMultilevel"/>
    <w:tmpl w:val="9B72E598"/>
    <w:lvl w:ilvl="0" w:tplc="7B92210E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59B6032C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F1D4132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5CC09AC0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4AC84D32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E9C85FE4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290874D2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109EE102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A282F286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1" w15:restartNumberingAfterBreak="0">
    <w:nsid w:val="19BD2D65"/>
    <w:multiLevelType w:val="hybridMultilevel"/>
    <w:tmpl w:val="55FC0AAA"/>
    <w:lvl w:ilvl="0" w:tplc="9C7E3DF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30AA3BEA">
      <w:start w:val="1"/>
      <w:numFmt w:val="lowerLetter"/>
      <w:lvlText w:val="%2."/>
      <w:lvlJc w:val="left"/>
      <w:pPr>
        <w:ind w:left="1647" w:hanging="360"/>
      </w:pPr>
    </w:lvl>
    <w:lvl w:ilvl="2" w:tplc="065C714A">
      <w:start w:val="1"/>
      <w:numFmt w:val="lowerRoman"/>
      <w:lvlText w:val="%3."/>
      <w:lvlJc w:val="right"/>
      <w:pPr>
        <w:ind w:left="2367" w:hanging="180"/>
      </w:pPr>
    </w:lvl>
    <w:lvl w:ilvl="3" w:tplc="A024EB38">
      <w:start w:val="1"/>
      <w:numFmt w:val="decimal"/>
      <w:lvlText w:val="%4."/>
      <w:lvlJc w:val="left"/>
      <w:pPr>
        <w:ind w:left="3087" w:hanging="360"/>
      </w:pPr>
    </w:lvl>
    <w:lvl w:ilvl="4" w:tplc="5448B7FA">
      <w:start w:val="1"/>
      <w:numFmt w:val="lowerLetter"/>
      <w:lvlText w:val="%5."/>
      <w:lvlJc w:val="left"/>
      <w:pPr>
        <w:ind w:left="3807" w:hanging="360"/>
      </w:pPr>
    </w:lvl>
    <w:lvl w:ilvl="5" w:tplc="823260CE">
      <w:start w:val="1"/>
      <w:numFmt w:val="lowerRoman"/>
      <w:lvlText w:val="%6."/>
      <w:lvlJc w:val="right"/>
      <w:pPr>
        <w:ind w:left="4527" w:hanging="180"/>
      </w:pPr>
    </w:lvl>
    <w:lvl w:ilvl="6" w:tplc="312E4320">
      <w:start w:val="1"/>
      <w:numFmt w:val="decimal"/>
      <w:lvlText w:val="%7."/>
      <w:lvlJc w:val="left"/>
      <w:pPr>
        <w:ind w:left="5247" w:hanging="360"/>
      </w:pPr>
    </w:lvl>
    <w:lvl w:ilvl="7" w:tplc="94DA0B1A">
      <w:start w:val="1"/>
      <w:numFmt w:val="lowerLetter"/>
      <w:lvlText w:val="%8."/>
      <w:lvlJc w:val="left"/>
      <w:pPr>
        <w:ind w:left="5967" w:hanging="360"/>
      </w:pPr>
    </w:lvl>
    <w:lvl w:ilvl="8" w:tplc="28F255F0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D8156D"/>
    <w:multiLevelType w:val="hybridMultilevel"/>
    <w:tmpl w:val="5A10AFF4"/>
    <w:lvl w:ilvl="0" w:tplc="DAA2147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314ED56E">
      <w:start w:val="1"/>
      <w:numFmt w:val="lowerLetter"/>
      <w:lvlText w:val="%2."/>
      <w:lvlJc w:val="left"/>
      <w:pPr>
        <w:ind w:left="1590" w:hanging="360"/>
      </w:pPr>
    </w:lvl>
    <w:lvl w:ilvl="2" w:tplc="6FF81A2A">
      <w:start w:val="1"/>
      <w:numFmt w:val="lowerRoman"/>
      <w:lvlText w:val="%3."/>
      <w:lvlJc w:val="right"/>
      <w:pPr>
        <w:ind w:left="2310" w:hanging="180"/>
      </w:pPr>
    </w:lvl>
    <w:lvl w:ilvl="3" w:tplc="1A80FC1E">
      <w:start w:val="1"/>
      <w:numFmt w:val="decimal"/>
      <w:lvlText w:val="%4."/>
      <w:lvlJc w:val="left"/>
      <w:pPr>
        <w:ind w:left="3030" w:hanging="360"/>
      </w:pPr>
    </w:lvl>
    <w:lvl w:ilvl="4" w:tplc="90323C04">
      <w:start w:val="1"/>
      <w:numFmt w:val="lowerLetter"/>
      <w:lvlText w:val="%5."/>
      <w:lvlJc w:val="left"/>
      <w:pPr>
        <w:ind w:left="3750" w:hanging="360"/>
      </w:pPr>
    </w:lvl>
    <w:lvl w:ilvl="5" w:tplc="F72E507C">
      <w:start w:val="1"/>
      <w:numFmt w:val="lowerRoman"/>
      <w:lvlText w:val="%6."/>
      <w:lvlJc w:val="right"/>
      <w:pPr>
        <w:ind w:left="4470" w:hanging="180"/>
      </w:pPr>
    </w:lvl>
    <w:lvl w:ilvl="6" w:tplc="151634D8">
      <w:start w:val="1"/>
      <w:numFmt w:val="decimal"/>
      <w:lvlText w:val="%7."/>
      <w:lvlJc w:val="left"/>
      <w:pPr>
        <w:ind w:left="5190" w:hanging="360"/>
      </w:pPr>
    </w:lvl>
    <w:lvl w:ilvl="7" w:tplc="8A62713E">
      <w:start w:val="1"/>
      <w:numFmt w:val="lowerLetter"/>
      <w:lvlText w:val="%8."/>
      <w:lvlJc w:val="left"/>
      <w:pPr>
        <w:ind w:left="5910" w:hanging="360"/>
      </w:pPr>
    </w:lvl>
    <w:lvl w:ilvl="8" w:tplc="C4CEAACE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1BBD4DF0"/>
    <w:multiLevelType w:val="hybridMultilevel"/>
    <w:tmpl w:val="8876AF7E"/>
    <w:lvl w:ilvl="0" w:tplc="012A1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8B4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9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EF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E62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1CFB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6C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CBA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8E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CC5A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8E0F0C"/>
    <w:multiLevelType w:val="hybridMultilevel"/>
    <w:tmpl w:val="D6923DF8"/>
    <w:lvl w:ilvl="0" w:tplc="B5AE53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10A7578">
      <w:start w:val="1"/>
      <w:numFmt w:val="lowerLetter"/>
      <w:lvlText w:val="%2."/>
      <w:lvlJc w:val="left"/>
      <w:pPr>
        <w:ind w:left="1789" w:hanging="360"/>
      </w:pPr>
    </w:lvl>
    <w:lvl w:ilvl="2" w:tplc="DF9C0930">
      <w:start w:val="1"/>
      <w:numFmt w:val="lowerRoman"/>
      <w:lvlText w:val="%3."/>
      <w:lvlJc w:val="right"/>
      <w:pPr>
        <w:ind w:left="2509" w:hanging="180"/>
      </w:pPr>
    </w:lvl>
    <w:lvl w:ilvl="3" w:tplc="B4EEAE6A">
      <w:start w:val="1"/>
      <w:numFmt w:val="decimal"/>
      <w:lvlText w:val="%4."/>
      <w:lvlJc w:val="left"/>
      <w:pPr>
        <w:ind w:left="3229" w:hanging="360"/>
      </w:pPr>
    </w:lvl>
    <w:lvl w:ilvl="4" w:tplc="9C4A6A82">
      <w:start w:val="1"/>
      <w:numFmt w:val="lowerLetter"/>
      <w:lvlText w:val="%5."/>
      <w:lvlJc w:val="left"/>
      <w:pPr>
        <w:ind w:left="3949" w:hanging="360"/>
      </w:pPr>
    </w:lvl>
    <w:lvl w:ilvl="5" w:tplc="6BEA61B6">
      <w:start w:val="1"/>
      <w:numFmt w:val="lowerRoman"/>
      <w:lvlText w:val="%6."/>
      <w:lvlJc w:val="right"/>
      <w:pPr>
        <w:ind w:left="4669" w:hanging="180"/>
      </w:pPr>
    </w:lvl>
    <w:lvl w:ilvl="6" w:tplc="FD5655C0">
      <w:start w:val="1"/>
      <w:numFmt w:val="decimal"/>
      <w:lvlText w:val="%7."/>
      <w:lvlJc w:val="left"/>
      <w:pPr>
        <w:ind w:left="5389" w:hanging="360"/>
      </w:pPr>
    </w:lvl>
    <w:lvl w:ilvl="7" w:tplc="05C6CD34">
      <w:start w:val="1"/>
      <w:numFmt w:val="lowerLetter"/>
      <w:lvlText w:val="%8."/>
      <w:lvlJc w:val="left"/>
      <w:pPr>
        <w:ind w:left="6109" w:hanging="360"/>
      </w:pPr>
    </w:lvl>
    <w:lvl w:ilvl="8" w:tplc="010EDB62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5D13EB"/>
    <w:multiLevelType w:val="hybridMultilevel"/>
    <w:tmpl w:val="930E0058"/>
    <w:lvl w:ilvl="0" w:tplc="A2BEF0B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4BA0C478">
      <w:start w:val="1"/>
      <w:numFmt w:val="lowerLetter"/>
      <w:lvlText w:val="%2."/>
      <w:lvlJc w:val="left"/>
      <w:pPr>
        <w:ind w:left="1524" w:hanging="360"/>
      </w:pPr>
    </w:lvl>
    <w:lvl w:ilvl="2" w:tplc="BB0899D8">
      <w:start w:val="1"/>
      <w:numFmt w:val="lowerRoman"/>
      <w:lvlText w:val="%3."/>
      <w:lvlJc w:val="right"/>
      <w:pPr>
        <w:ind w:left="2244" w:hanging="180"/>
      </w:pPr>
    </w:lvl>
    <w:lvl w:ilvl="3" w:tplc="86641EBE">
      <w:start w:val="1"/>
      <w:numFmt w:val="decimal"/>
      <w:lvlText w:val="%4."/>
      <w:lvlJc w:val="left"/>
      <w:pPr>
        <w:ind w:left="2964" w:hanging="360"/>
      </w:pPr>
    </w:lvl>
    <w:lvl w:ilvl="4" w:tplc="BE38F8A4">
      <w:start w:val="1"/>
      <w:numFmt w:val="lowerLetter"/>
      <w:lvlText w:val="%5."/>
      <w:lvlJc w:val="left"/>
      <w:pPr>
        <w:ind w:left="3684" w:hanging="360"/>
      </w:pPr>
    </w:lvl>
    <w:lvl w:ilvl="5" w:tplc="562A0AA4">
      <w:start w:val="1"/>
      <w:numFmt w:val="lowerRoman"/>
      <w:lvlText w:val="%6."/>
      <w:lvlJc w:val="right"/>
      <w:pPr>
        <w:ind w:left="4404" w:hanging="180"/>
      </w:pPr>
    </w:lvl>
    <w:lvl w:ilvl="6" w:tplc="A1B2BC58">
      <w:start w:val="1"/>
      <w:numFmt w:val="decimal"/>
      <w:lvlText w:val="%7."/>
      <w:lvlJc w:val="left"/>
      <w:pPr>
        <w:ind w:left="5124" w:hanging="360"/>
      </w:pPr>
    </w:lvl>
    <w:lvl w:ilvl="7" w:tplc="08449242">
      <w:start w:val="1"/>
      <w:numFmt w:val="lowerLetter"/>
      <w:lvlText w:val="%8."/>
      <w:lvlJc w:val="left"/>
      <w:pPr>
        <w:ind w:left="5844" w:hanging="360"/>
      </w:pPr>
    </w:lvl>
    <w:lvl w:ilvl="8" w:tplc="75B6261A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23E12F86"/>
    <w:multiLevelType w:val="hybridMultilevel"/>
    <w:tmpl w:val="ED74307C"/>
    <w:lvl w:ilvl="0" w:tplc="93824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123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047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F8C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6AE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A7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AB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86B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22B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236C2C"/>
    <w:multiLevelType w:val="multilevel"/>
    <w:tmpl w:val="408CC2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</w:rPr>
    </w:lvl>
  </w:abstractNum>
  <w:abstractNum w:abstractNumId="19" w15:restartNumberingAfterBreak="0">
    <w:nsid w:val="258C257E"/>
    <w:multiLevelType w:val="hybridMultilevel"/>
    <w:tmpl w:val="2CA2C3A6"/>
    <w:lvl w:ilvl="0" w:tplc="31B08F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22CDED8">
      <w:start w:val="1"/>
      <w:numFmt w:val="lowerLetter"/>
      <w:lvlText w:val="%2."/>
      <w:lvlJc w:val="left"/>
      <w:pPr>
        <w:ind w:left="1440" w:hanging="360"/>
      </w:pPr>
    </w:lvl>
    <w:lvl w:ilvl="2" w:tplc="944CABF4">
      <w:start w:val="1"/>
      <w:numFmt w:val="lowerRoman"/>
      <w:lvlText w:val="%3."/>
      <w:lvlJc w:val="right"/>
      <w:pPr>
        <w:ind w:left="2160" w:hanging="180"/>
      </w:pPr>
    </w:lvl>
    <w:lvl w:ilvl="3" w:tplc="65F8551A">
      <w:start w:val="1"/>
      <w:numFmt w:val="decimal"/>
      <w:lvlText w:val="%4."/>
      <w:lvlJc w:val="left"/>
      <w:pPr>
        <w:ind w:left="2880" w:hanging="360"/>
      </w:pPr>
    </w:lvl>
    <w:lvl w:ilvl="4" w:tplc="455C2D2E">
      <w:start w:val="1"/>
      <w:numFmt w:val="lowerLetter"/>
      <w:lvlText w:val="%5."/>
      <w:lvlJc w:val="left"/>
      <w:pPr>
        <w:ind w:left="3600" w:hanging="360"/>
      </w:pPr>
    </w:lvl>
    <w:lvl w:ilvl="5" w:tplc="C5A60CC0">
      <w:start w:val="1"/>
      <w:numFmt w:val="lowerRoman"/>
      <w:lvlText w:val="%6."/>
      <w:lvlJc w:val="right"/>
      <w:pPr>
        <w:ind w:left="4320" w:hanging="180"/>
      </w:pPr>
    </w:lvl>
    <w:lvl w:ilvl="6" w:tplc="8A4291D0">
      <w:start w:val="1"/>
      <w:numFmt w:val="decimal"/>
      <w:lvlText w:val="%7."/>
      <w:lvlJc w:val="left"/>
      <w:pPr>
        <w:ind w:left="5040" w:hanging="360"/>
      </w:pPr>
    </w:lvl>
    <w:lvl w:ilvl="7" w:tplc="7CEE3DDC">
      <w:start w:val="1"/>
      <w:numFmt w:val="lowerLetter"/>
      <w:lvlText w:val="%8."/>
      <w:lvlJc w:val="left"/>
      <w:pPr>
        <w:ind w:left="5760" w:hanging="360"/>
      </w:pPr>
    </w:lvl>
    <w:lvl w:ilvl="8" w:tplc="8D92B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E5FD0"/>
    <w:multiLevelType w:val="hybridMultilevel"/>
    <w:tmpl w:val="EBF25046"/>
    <w:lvl w:ilvl="0" w:tplc="DD9AF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7BEFB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B42C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685D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E86A7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5294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BCBB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EE37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8809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7AE7DE3"/>
    <w:multiLevelType w:val="multilevel"/>
    <w:tmpl w:val="79EA9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2C684064"/>
    <w:multiLevelType w:val="hybridMultilevel"/>
    <w:tmpl w:val="EFFAF9AC"/>
    <w:lvl w:ilvl="0" w:tplc="DC38FD9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ABAEC9A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E3EB5D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94E1AF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3B2228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488660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64254B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45EB34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94237D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2CFD245D"/>
    <w:multiLevelType w:val="hybridMultilevel"/>
    <w:tmpl w:val="5748E55E"/>
    <w:lvl w:ilvl="0" w:tplc="0DB4311E">
      <w:start w:val="1"/>
      <w:numFmt w:val="decimal"/>
      <w:lvlText w:val="%1."/>
      <w:lvlJc w:val="left"/>
      <w:pPr>
        <w:ind w:left="720" w:hanging="360"/>
      </w:pPr>
    </w:lvl>
    <w:lvl w:ilvl="1" w:tplc="C15C82F0">
      <w:start w:val="1"/>
      <w:numFmt w:val="lowerLetter"/>
      <w:lvlText w:val="%2."/>
      <w:lvlJc w:val="left"/>
      <w:pPr>
        <w:ind w:left="1440" w:hanging="360"/>
      </w:pPr>
    </w:lvl>
    <w:lvl w:ilvl="2" w:tplc="BC9665CC">
      <w:start w:val="1"/>
      <w:numFmt w:val="lowerRoman"/>
      <w:lvlText w:val="%3."/>
      <w:lvlJc w:val="right"/>
      <w:pPr>
        <w:ind w:left="2160" w:hanging="180"/>
      </w:pPr>
    </w:lvl>
    <w:lvl w:ilvl="3" w:tplc="D598E6FE">
      <w:start w:val="1"/>
      <w:numFmt w:val="decimal"/>
      <w:lvlText w:val="%4."/>
      <w:lvlJc w:val="left"/>
      <w:pPr>
        <w:ind w:left="2880" w:hanging="360"/>
      </w:pPr>
    </w:lvl>
    <w:lvl w:ilvl="4" w:tplc="5C0E1AFE">
      <w:start w:val="1"/>
      <w:numFmt w:val="lowerLetter"/>
      <w:lvlText w:val="%5."/>
      <w:lvlJc w:val="left"/>
      <w:pPr>
        <w:ind w:left="3600" w:hanging="360"/>
      </w:pPr>
    </w:lvl>
    <w:lvl w:ilvl="5" w:tplc="F95E35E0">
      <w:start w:val="1"/>
      <w:numFmt w:val="lowerRoman"/>
      <w:lvlText w:val="%6."/>
      <w:lvlJc w:val="right"/>
      <w:pPr>
        <w:ind w:left="4320" w:hanging="180"/>
      </w:pPr>
    </w:lvl>
    <w:lvl w:ilvl="6" w:tplc="2034C14E">
      <w:start w:val="1"/>
      <w:numFmt w:val="decimal"/>
      <w:lvlText w:val="%7."/>
      <w:lvlJc w:val="left"/>
      <w:pPr>
        <w:ind w:left="5040" w:hanging="360"/>
      </w:pPr>
    </w:lvl>
    <w:lvl w:ilvl="7" w:tplc="796E0FEC">
      <w:start w:val="1"/>
      <w:numFmt w:val="lowerLetter"/>
      <w:lvlText w:val="%8."/>
      <w:lvlJc w:val="left"/>
      <w:pPr>
        <w:ind w:left="5760" w:hanging="360"/>
      </w:pPr>
    </w:lvl>
    <w:lvl w:ilvl="8" w:tplc="43F45B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2197"/>
    <w:multiLevelType w:val="hybridMultilevel"/>
    <w:tmpl w:val="96640FD2"/>
    <w:lvl w:ilvl="0" w:tplc="3CC4BED4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6A5239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3E7F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C0A9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D41F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AC24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BC3B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3E95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725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2E9545A5"/>
    <w:multiLevelType w:val="multilevel"/>
    <w:tmpl w:val="016E4B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37E76446"/>
    <w:multiLevelType w:val="hybridMultilevel"/>
    <w:tmpl w:val="4D6A3BCC"/>
    <w:lvl w:ilvl="0" w:tplc="789EB652">
      <w:start w:val="1"/>
      <w:numFmt w:val="decimal"/>
      <w:lvlText w:val="%1."/>
      <w:lvlJc w:val="left"/>
      <w:pPr>
        <w:ind w:left="720" w:hanging="360"/>
      </w:pPr>
    </w:lvl>
    <w:lvl w:ilvl="1" w:tplc="E188E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45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0E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E77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ACC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5A5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49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68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0360E3"/>
    <w:multiLevelType w:val="hybridMultilevel"/>
    <w:tmpl w:val="4C42D664"/>
    <w:lvl w:ilvl="0" w:tplc="40C41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8E9518">
      <w:start w:val="1"/>
      <w:numFmt w:val="lowerLetter"/>
      <w:lvlText w:val="%2."/>
      <w:lvlJc w:val="left"/>
      <w:pPr>
        <w:ind w:left="1440" w:hanging="360"/>
      </w:pPr>
    </w:lvl>
    <w:lvl w:ilvl="2" w:tplc="371A3144">
      <w:start w:val="1"/>
      <w:numFmt w:val="lowerRoman"/>
      <w:lvlText w:val="%3."/>
      <w:lvlJc w:val="right"/>
      <w:pPr>
        <w:ind w:left="2160" w:hanging="180"/>
      </w:pPr>
    </w:lvl>
    <w:lvl w:ilvl="3" w:tplc="7944B3BC">
      <w:start w:val="1"/>
      <w:numFmt w:val="decimal"/>
      <w:lvlText w:val="%4."/>
      <w:lvlJc w:val="left"/>
      <w:pPr>
        <w:ind w:left="2880" w:hanging="360"/>
      </w:pPr>
    </w:lvl>
    <w:lvl w:ilvl="4" w:tplc="D7825712">
      <w:start w:val="1"/>
      <w:numFmt w:val="lowerLetter"/>
      <w:lvlText w:val="%5."/>
      <w:lvlJc w:val="left"/>
      <w:pPr>
        <w:ind w:left="3600" w:hanging="360"/>
      </w:pPr>
    </w:lvl>
    <w:lvl w:ilvl="5" w:tplc="B87AA11E">
      <w:start w:val="1"/>
      <w:numFmt w:val="lowerRoman"/>
      <w:lvlText w:val="%6."/>
      <w:lvlJc w:val="right"/>
      <w:pPr>
        <w:ind w:left="4320" w:hanging="180"/>
      </w:pPr>
    </w:lvl>
    <w:lvl w:ilvl="6" w:tplc="80B8A6FA">
      <w:start w:val="1"/>
      <w:numFmt w:val="decimal"/>
      <w:lvlText w:val="%7."/>
      <w:lvlJc w:val="left"/>
      <w:pPr>
        <w:ind w:left="5040" w:hanging="360"/>
      </w:pPr>
    </w:lvl>
    <w:lvl w:ilvl="7" w:tplc="50BE0A20">
      <w:start w:val="1"/>
      <w:numFmt w:val="lowerLetter"/>
      <w:lvlText w:val="%8."/>
      <w:lvlJc w:val="left"/>
      <w:pPr>
        <w:ind w:left="5760" w:hanging="360"/>
      </w:pPr>
    </w:lvl>
    <w:lvl w:ilvl="8" w:tplc="BFE2EE0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B4840"/>
    <w:multiLevelType w:val="hybridMultilevel"/>
    <w:tmpl w:val="1C9E37EE"/>
    <w:lvl w:ilvl="0" w:tplc="22A8C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3DE3614">
      <w:start w:val="1"/>
      <w:numFmt w:val="lowerLetter"/>
      <w:lvlText w:val="%2."/>
      <w:lvlJc w:val="left"/>
      <w:pPr>
        <w:ind w:left="1647" w:hanging="360"/>
      </w:pPr>
    </w:lvl>
    <w:lvl w:ilvl="2" w:tplc="08388A6A">
      <w:start w:val="1"/>
      <w:numFmt w:val="lowerRoman"/>
      <w:lvlText w:val="%3."/>
      <w:lvlJc w:val="right"/>
      <w:pPr>
        <w:ind w:left="2367" w:hanging="180"/>
      </w:pPr>
    </w:lvl>
    <w:lvl w:ilvl="3" w:tplc="A0460822">
      <w:start w:val="1"/>
      <w:numFmt w:val="decimal"/>
      <w:lvlText w:val="%4."/>
      <w:lvlJc w:val="left"/>
      <w:pPr>
        <w:ind w:left="3087" w:hanging="360"/>
      </w:pPr>
    </w:lvl>
    <w:lvl w:ilvl="4" w:tplc="3A7ADEBA">
      <w:start w:val="1"/>
      <w:numFmt w:val="lowerLetter"/>
      <w:lvlText w:val="%5."/>
      <w:lvlJc w:val="left"/>
      <w:pPr>
        <w:ind w:left="3807" w:hanging="360"/>
      </w:pPr>
    </w:lvl>
    <w:lvl w:ilvl="5" w:tplc="3F249B46">
      <w:start w:val="1"/>
      <w:numFmt w:val="lowerRoman"/>
      <w:lvlText w:val="%6."/>
      <w:lvlJc w:val="right"/>
      <w:pPr>
        <w:ind w:left="4527" w:hanging="180"/>
      </w:pPr>
    </w:lvl>
    <w:lvl w:ilvl="6" w:tplc="6EA88528">
      <w:start w:val="1"/>
      <w:numFmt w:val="decimal"/>
      <w:lvlText w:val="%7."/>
      <w:lvlJc w:val="left"/>
      <w:pPr>
        <w:ind w:left="5247" w:hanging="360"/>
      </w:pPr>
    </w:lvl>
    <w:lvl w:ilvl="7" w:tplc="F6920230">
      <w:start w:val="1"/>
      <w:numFmt w:val="lowerLetter"/>
      <w:lvlText w:val="%8."/>
      <w:lvlJc w:val="left"/>
      <w:pPr>
        <w:ind w:left="5967" w:hanging="360"/>
      </w:pPr>
    </w:lvl>
    <w:lvl w:ilvl="8" w:tplc="60F4D23E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045915"/>
    <w:multiLevelType w:val="hybridMultilevel"/>
    <w:tmpl w:val="8E6C53C6"/>
    <w:lvl w:ilvl="0" w:tplc="2F9A8B5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B9EA20E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A260D04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64E8E44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434AD676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2CDEAEC0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6FFED53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6D921C82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4064BF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4A236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544EC8"/>
    <w:multiLevelType w:val="multilevel"/>
    <w:tmpl w:val="0A34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32" w15:restartNumberingAfterBreak="0">
    <w:nsid w:val="50657E4B"/>
    <w:multiLevelType w:val="hybridMultilevel"/>
    <w:tmpl w:val="BF8848E0"/>
    <w:lvl w:ilvl="0" w:tplc="192ACD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547CB0">
      <w:start w:val="1"/>
      <w:numFmt w:val="lowerLetter"/>
      <w:lvlText w:val="%2."/>
      <w:lvlJc w:val="left"/>
      <w:pPr>
        <w:ind w:left="1789" w:hanging="360"/>
      </w:pPr>
    </w:lvl>
    <w:lvl w:ilvl="2" w:tplc="11147208">
      <w:start w:val="1"/>
      <w:numFmt w:val="lowerRoman"/>
      <w:lvlText w:val="%3."/>
      <w:lvlJc w:val="right"/>
      <w:pPr>
        <w:ind w:left="2509" w:hanging="180"/>
      </w:pPr>
    </w:lvl>
    <w:lvl w:ilvl="3" w:tplc="2E38A22C">
      <w:start w:val="1"/>
      <w:numFmt w:val="decimal"/>
      <w:lvlText w:val="%4."/>
      <w:lvlJc w:val="left"/>
      <w:pPr>
        <w:ind w:left="3229" w:hanging="360"/>
      </w:pPr>
    </w:lvl>
    <w:lvl w:ilvl="4" w:tplc="F70629C2">
      <w:start w:val="1"/>
      <w:numFmt w:val="lowerLetter"/>
      <w:lvlText w:val="%5."/>
      <w:lvlJc w:val="left"/>
      <w:pPr>
        <w:ind w:left="3949" w:hanging="360"/>
      </w:pPr>
    </w:lvl>
    <w:lvl w:ilvl="5" w:tplc="44A834CC">
      <w:start w:val="1"/>
      <w:numFmt w:val="lowerRoman"/>
      <w:lvlText w:val="%6."/>
      <w:lvlJc w:val="right"/>
      <w:pPr>
        <w:ind w:left="4669" w:hanging="180"/>
      </w:pPr>
    </w:lvl>
    <w:lvl w:ilvl="6" w:tplc="EDD2468E">
      <w:start w:val="1"/>
      <w:numFmt w:val="decimal"/>
      <w:lvlText w:val="%7."/>
      <w:lvlJc w:val="left"/>
      <w:pPr>
        <w:ind w:left="5389" w:hanging="360"/>
      </w:pPr>
    </w:lvl>
    <w:lvl w:ilvl="7" w:tplc="3F9472F8">
      <w:start w:val="1"/>
      <w:numFmt w:val="lowerLetter"/>
      <w:lvlText w:val="%8."/>
      <w:lvlJc w:val="left"/>
      <w:pPr>
        <w:ind w:left="6109" w:hanging="360"/>
      </w:pPr>
    </w:lvl>
    <w:lvl w:ilvl="8" w:tplc="0DF00A6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334417"/>
    <w:multiLevelType w:val="hybridMultilevel"/>
    <w:tmpl w:val="DF08F0AE"/>
    <w:lvl w:ilvl="0" w:tplc="C4744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128D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E7F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48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44E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E7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E1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ED9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05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AC465C"/>
    <w:multiLevelType w:val="hybridMultilevel"/>
    <w:tmpl w:val="10C82734"/>
    <w:lvl w:ilvl="0" w:tplc="38A0A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42444">
      <w:start w:val="1"/>
      <w:numFmt w:val="lowerLetter"/>
      <w:lvlText w:val="%2."/>
      <w:lvlJc w:val="left"/>
      <w:pPr>
        <w:ind w:left="1440" w:hanging="360"/>
      </w:pPr>
    </w:lvl>
    <w:lvl w:ilvl="2" w:tplc="93BCF994">
      <w:start w:val="1"/>
      <w:numFmt w:val="lowerRoman"/>
      <w:lvlText w:val="%3."/>
      <w:lvlJc w:val="right"/>
      <w:pPr>
        <w:ind w:left="2160" w:hanging="180"/>
      </w:pPr>
    </w:lvl>
    <w:lvl w:ilvl="3" w:tplc="4C2A4804">
      <w:start w:val="1"/>
      <w:numFmt w:val="decimal"/>
      <w:lvlText w:val="%4."/>
      <w:lvlJc w:val="left"/>
      <w:pPr>
        <w:ind w:left="2880" w:hanging="360"/>
      </w:pPr>
    </w:lvl>
    <w:lvl w:ilvl="4" w:tplc="341C8AE2">
      <w:start w:val="1"/>
      <w:numFmt w:val="lowerLetter"/>
      <w:lvlText w:val="%5."/>
      <w:lvlJc w:val="left"/>
      <w:pPr>
        <w:ind w:left="3600" w:hanging="360"/>
      </w:pPr>
    </w:lvl>
    <w:lvl w:ilvl="5" w:tplc="8DA2F0FC">
      <w:start w:val="1"/>
      <w:numFmt w:val="lowerRoman"/>
      <w:lvlText w:val="%6."/>
      <w:lvlJc w:val="right"/>
      <w:pPr>
        <w:ind w:left="4320" w:hanging="180"/>
      </w:pPr>
    </w:lvl>
    <w:lvl w:ilvl="6" w:tplc="A044EC5C">
      <w:start w:val="1"/>
      <w:numFmt w:val="decimal"/>
      <w:lvlText w:val="%7."/>
      <w:lvlJc w:val="left"/>
      <w:pPr>
        <w:ind w:left="5040" w:hanging="360"/>
      </w:pPr>
    </w:lvl>
    <w:lvl w:ilvl="7" w:tplc="150CE76A">
      <w:start w:val="1"/>
      <w:numFmt w:val="lowerLetter"/>
      <w:lvlText w:val="%8."/>
      <w:lvlJc w:val="left"/>
      <w:pPr>
        <w:ind w:left="5760" w:hanging="360"/>
      </w:pPr>
    </w:lvl>
    <w:lvl w:ilvl="8" w:tplc="529484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61186"/>
    <w:multiLevelType w:val="hybridMultilevel"/>
    <w:tmpl w:val="0DAE11DE"/>
    <w:lvl w:ilvl="0" w:tplc="E3D866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B186E62">
      <w:start w:val="1"/>
      <w:numFmt w:val="none"/>
      <w:lvlText w:val=""/>
      <w:lvlJc w:val="left"/>
      <w:pPr>
        <w:tabs>
          <w:tab w:val="num" w:pos="360"/>
        </w:tabs>
      </w:pPr>
    </w:lvl>
    <w:lvl w:ilvl="2" w:tplc="0FB4E9B0">
      <w:start w:val="1"/>
      <w:numFmt w:val="none"/>
      <w:lvlText w:val=""/>
      <w:lvlJc w:val="left"/>
      <w:pPr>
        <w:tabs>
          <w:tab w:val="num" w:pos="360"/>
        </w:tabs>
      </w:pPr>
    </w:lvl>
    <w:lvl w:ilvl="3" w:tplc="9DB846C0">
      <w:start w:val="1"/>
      <w:numFmt w:val="none"/>
      <w:lvlText w:val=""/>
      <w:lvlJc w:val="left"/>
      <w:pPr>
        <w:tabs>
          <w:tab w:val="num" w:pos="360"/>
        </w:tabs>
      </w:pPr>
    </w:lvl>
    <w:lvl w:ilvl="4" w:tplc="C50A9008">
      <w:start w:val="1"/>
      <w:numFmt w:val="none"/>
      <w:lvlText w:val=""/>
      <w:lvlJc w:val="left"/>
      <w:pPr>
        <w:tabs>
          <w:tab w:val="num" w:pos="360"/>
        </w:tabs>
      </w:pPr>
    </w:lvl>
    <w:lvl w:ilvl="5" w:tplc="2DBE1760">
      <w:start w:val="1"/>
      <w:numFmt w:val="none"/>
      <w:lvlText w:val=""/>
      <w:lvlJc w:val="left"/>
      <w:pPr>
        <w:tabs>
          <w:tab w:val="num" w:pos="360"/>
        </w:tabs>
      </w:pPr>
    </w:lvl>
    <w:lvl w:ilvl="6" w:tplc="1FEAC23A">
      <w:start w:val="1"/>
      <w:numFmt w:val="none"/>
      <w:lvlText w:val=""/>
      <w:lvlJc w:val="left"/>
      <w:pPr>
        <w:tabs>
          <w:tab w:val="num" w:pos="360"/>
        </w:tabs>
      </w:pPr>
    </w:lvl>
    <w:lvl w:ilvl="7" w:tplc="BF5A95E4">
      <w:start w:val="1"/>
      <w:numFmt w:val="none"/>
      <w:lvlText w:val=""/>
      <w:lvlJc w:val="left"/>
      <w:pPr>
        <w:tabs>
          <w:tab w:val="num" w:pos="360"/>
        </w:tabs>
      </w:pPr>
    </w:lvl>
    <w:lvl w:ilvl="8" w:tplc="F3ACADD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5B3536FA"/>
    <w:multiLevelType w:val="hybridMultilevel"/>
    <w:tmpl w:val="80B2BC92"/>
    <w:lvl w:ilvl="0" w:tplc="C0AE64CA">
      <w:start w:val="1"/>
      <w:numFmt w:val="decimal"/>
      <w:lvlText w:val="%1."/>
      <w:lvlJc w:val="left"/>
      <w:pPr>
        <w:ind w:left="720" w:hanging="360"/>
      </w:pPr>
    </w:lvl>
    <w:lvl w:ilvl="1" w:tplc="0FC8B3F4">
      <w:start w:val="1"/>
      <w:numFmt w:val="lowerLetter"/>
      <w:lvlText w:val="%2."/>
      <w:lvlJc w:val="left"/>
      <w:pPr>
        <w:ind w:left="1440" w:hanging="360"/>
      </w:pPr>
    </w:lvl>
    <w:lvl w:ilvl="2" w:tplc="4B542DBA">
      <w:start w:val="1"/>
      <w:numFmt w:val="lowerRoman"/>
      <w:lvlText w:val="%3."/>
      <w:lvlJc w:val="right"/>
      <w:pPr>
        <w:ind w:left="2160" w:hanging="180"/>
      </w:pPr>
    </w:lvl>
    <w:lvl w:ilvl="3" w:tplc="9C609C5C">
      <w:start w:val="1"/>
      <w:numFmt w:val="decimal"/>
      <w:lvlText w:val="%4."/>
      <w:lvlJc w:val="left"/>
      <w:pPr>
        <w:ind w:left="2880" w:hanging="360"/>
      </w:pPr>
    </w:lvl>
    <w:lvl w:ilvl="4" w:tplc="1AB87C72">
      <w:start w:val="1"/>
      <w:numFmt w:val="lowerLetter"/>
      <w:lvlText w:val="%5."/>
      <w:lvlJc w:val="left"/>
      <w:pPr>
        <w:ind w:left="3600" w:hanging="360"/>
      </w:pPr>
    </w:lvl>
    <w:lvl w:ilvl="5" w:tplc="8B2489EE">
      <w:start w:val="1"/>
      <w:numFmt w:val="lowerRoman"/>
      <w:lvlText w:val="%6."/>
      <w:lvlJc w:val="right"/>
      <w:pPr>
        <w:ind w:left="4320" w:hanging="180"/>
      </w:pPr>
    </w:lvl>
    <w:lvl w:ilvl="6" w:tplc="F9B41DEE">
      <w:start w:val="1"/>
      <w:numFmt w:val="decimal"/>
      <w:lvlText w:val="%7."/>
      <w:lvlJc w:val="left"/>
      <w:pPr>
        <w:ind w:left="5040" w:hanging="360"/>
      </w:pPr>
    </w:lvl>
    <w:lvl w:ilvl="7" w:tplc="B91279F4">
      <w:start w:val="1"/>
      <w:numFmt w:val="lowerLetter"/>
      <w:lvlText w:val="%8."/>
      <w:lvlJc w:val="left"/>
      <w:pPr>
        <w:ind w:left="5760" w:hanging="360"/>
      </w:pPr>
    </w:lvl>
    <w:lvl w:ilvl="8" w:tplc="FB8E081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20B9E"/>
    <w:multiLevelType w:val="multilevel"/>
    <w:tmpl w:val="C2DACB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DD7447F"/>
    <w:multiLevelType w:val="hybridMultilevel"/>
    <w:tmpl w:val="E5F2F86C"/>
    <w:lvl w:ilvl="0" w:tplc="EFC631DC">
      <w:start w:val="1"/>
      <w:numFmt w:val="decimal"/>
      <w:lvlText w:val="%1."/>
      <w:lvlJc w:val="left"/>
      <w:pPr>
        <w:ind w:left="720" w:hanging="360"/>
      </w:pPr>
    </w:lvl>
    <w:lvl w:ilvl="1" w:tplc="2EDCF6BA">
      <w:start w:val="1"/>
      <w:numFmt w:val="lowerLetter"/>
      <w:lvlText w:val="%2."/>
      <w:lvlJc w:val="left"/>
      <w:pPr>
        <w:ind w:left="1440" w:hanging="360"/>
      </w:pPr>
    </w:lvl>
    <w:lvl w:ilvl="2" w:tplc="E3EA0576">
      <w:start w:val="1"/>
      <w:numFmt w:val="lowerRoman"/>
      <w:lvlText w:val="%3."/>
      <w:lvlJc w:val="right"/>
      <w:pPr>
        <w:ind w:left="2160" w:hanging="180"/>
      </w:pPr>
    </w:lvl>
    <w:lvl w:ilvl="3" w:tplc="E68C326C">
      <w:start w:val="1"/>
      <w:numFmt w:val="decimal"/>
      <w:lvlText w:val="%4."/>
      <w:lvlJc w:val="left"/>
      <w:pPr>
        <w:ind w:left="2880" w:hanging="360"/>
      </w:pPr>
    </w:lvl>
    <w:lvl w:ilvl="4" w:tplc="CAE8CFB0">
      <w:start w:val="1"/>
      <w:numFmt w:val="lowerLetter"/>
      <w:lvlText w:val="%5."/>
      <w:lvlJc w:val="left"/>
      <w:pPr>
        <w:ind w:left="3600" w:hanging="360"/>
      </w:pPr>
    </w:lvl>
    <w:lvl w:ilvl="5" w:tplc="404E66E0">
      <w:start w:val="1"/>
      <w:numFmt w:val="lowerRoman"/>
      <w:lvlText w:val="%6."/>
      <w:lvlJc w:val="right"/>
      <w:pPr>
        <w:ind w:left="4320" w:hanging="180"/>
      </w:pPr>
    </w:lvl>
    <w:lvl w:ilvl="6" w:tplc="2B4E9C46">
      <w:start w:val="1"/>
      <w:numFmt w:val="decimal"/>
      <w:lvlText w:val="%7."/>
      <w:lvlJc w:val="left"/>
      <w:pPr>
        <w:ind w:left="5040" w:hanging="360"/>
      </w:pPr>
    </w:lvl>
    <w:lvl w:ilvl="7" w:tplc="B1325314">
      <w:start w:val="1"/>
      <w:numFmt w:val="lowerLetter"/>
      <w:lvlText w:val="%8."/>
      <w:lvlJc w:val="left"/>
      <w:pPr>
        <w:ind w:left="5760" w:hanging="360"/>
      </w:pPr>
    </w:lvl>
    <w:lvl w:ilvl="8" w:tplc="7E60C68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B0572"/>
    <w:multiLevelType w:val="hybridMultilevel"/>
    <w:tmpl w:val="17961848"/>
    <w:lvl w:ilvl="0" w:tplc="087CE64A">
      <w:start w:val="1"/>
      <w:numFmt w:val="decimal"/>
      <w:lvlText w:val="%1."/>
      <w:lvlJc w:val="left"/>
      <w:pPr>
        <w:ind w:left="720" w:hanging="360"/>
      </w:pPr>
    </w:lvl>
    <w:lvl w:ilvl="1" w:tplc="384E79C0">
      <w:start w:val="1"/>
      <w:numFmt w:val="lowerLetter"/>
      <w:lvlText w:val="%2."/>
      <w:lvlJc w:val="left"/>
      <w:pPr>
        <w:ind w:left="1440" w:hanging="360"/>
      </w:pPr>
    </w:lvl>
    <w:lvl w:ilvl="2" w:tplc="3EB4D0BA">
      <w:start w:val="1"/>
      <w:numFmt w:val="lowerRoman"/>
      <w:lvlText w:val="%3."/>
      <w:lvlJc w:val="right"/>
      <w:pPr>
        <w:ind w:left="2160" w:hanging="180"/>
      </w:pPr>
    </w:lvl>
    <w:lvl w:ilvl="3" w:tplc="0BD8B986">
      <w:start w:val="1"/>
      <w:numFmt w:val="decimal"/>
      <w:lvlText w:val="%4."/>
      <w:lvlJc w:val="left"/>
      <w:pPr>
        <w:ind w:left="2880" w:hanging="360"/>
      </w:pPr>
    </w:lvl>
    <w:lvl w:ilvl="4" w:tplc="BE7AD64A">
      <w:start w:val="1"/>
      <w:numFmt w:val="lowerLetter"/>
      <w:lvlText w:val="%5."/>
      <w:lvlJc w:val="left"/>
      <w:pPr>
        <w:ind w:left="3600" w:hanging="360"/>
      </w:pPr>
    </w:lvl>
    <w:lvl w:ilvl="5" w:tplc="5A4A2ED8">
      <w:start w:val="1"/>
      <w:numFmt w:val="lowerRoman"/>
      <w:lvlText w:val="%6."/>
      <w:lvlJc w:val="right"/>
      <w:pPr>
        <w:ind w:left="4320" w:hanging="180"/>
      </w:pPr>
    </w:lvl>
    <w:lvl w:ilvl="6" w:tplc="9DAC6904">
      <w:start w:val="1"/>
      <w:numFmt w:val="decimal"/>
      <w:lvlText w:val="%7."/>
      <w:lvlJc w:val="left"/>
      <w:pPr>
        <w:ind w:left="5040" w:hanging="360"/>
      </w:pPr>
    </w:lvl>
    <w:lvl w:ilvl="7" w:tplc="21BC8DBC">
      <w:start w:val="1"/>
      <w:numFmt w:val="lowerLetter"/>
      <w:lvlText w:val="%8."/>
      <w:lvlJc w:val="left"/>
      <w:pPr>
        <w:ind w:left="5760" w:hanging="360"/>
      </w:pPr>
    </w:lvl>
    <w:lvl w:ilvl="8" w:tplc="0F96533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71704"/>
    <w:multiLevelType w:val="multilevel"/>
    <w:tmpl w:val="771A8780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9"/>
        </w:tabs>
        <w:ind w:left="116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8"/>
        </w:tabs>
        <w:ind w:left="143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5"/>
        </w:tabs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3"/>
        </w:tabs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41" w15:restartNumberingAfterBreak="0">
    <w:nsid w:val="655E24C5"/>
    <w:multiLevelType w:val="hybridMultilevel"/>
    <w:tmpl w:val="C8BA04D4"/>
    <w:lvl w:ilvl="0" w:tplc="7C449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690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4D7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CE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865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ABD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AB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EF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654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9273E8"/>
    <w:multiLevelType w:val="hybridMultilevel"/>
    <w:tmpl w:val="D8C8118C"/>
    <w:lvl w:ilvl="0" w:tplc="8328FD3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D2BC24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F6952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600A7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48C94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AC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A8131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38EFE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3A789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C0E2ABC"/>
    <w:multiLevelType w:val="hybridMultilevel"/>
    <w:tmpl w:val="5A8073F2"/>
    <w:lvl w:ilvl="0" w:tplc="854A11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2CB4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34248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5080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023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103A3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80F50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8E595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F2BE1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0930DEF"/>
    <w:multiLevelType w:val="hybridMultilevel"/>
    <w:tmpl w:val="72FA69CC"/>
    <w:lvl w:ilvl="0" w:tplc="20B406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E2C2C9D0">
      <w:start w:val="1"/>
      <w:numFmt w:val="lowerLetter"/>
      <w:lvlText w:val="%2."/>
      <w:lvlJc w:val="left"/>
      <w:pPr>
        <w:ind w:left="2040" w:hanging="360"/>
      </w:pPr>
    </w:lvl>
    <w:lvl w:ilvl="2" w:tplc="BB60FD66">
      <w:start w:val="1"/>
      <w:numFmt w:val="lowerRoman"/>
      <w:lvlText w:val="%3."/>
      <w:lvlJc w:val="right"/>
      <w:pPr>
        <w:ind w:left="2760" w:hanging="180"/>
      </w:pPr>
    </w:lvl>
    <w:lvl w:ilvl="3" w:tplc="B530658E">
      <w:start w:val="1"/>
      <w:numFmt w:val="decimal"/>
      <w:lvlText w:val="%4."/>
      <w:lvlJc w:val="left"/>
      <w:pPr>
        <w:ind w:left="3480" w:hanging="360"/>
      </w:pPr>
    </w:lvl>
    <w:lvl w:ilvl="4" w:tplc="629A1790">
      <w:start w:val="1"/>
      <w:numFmt w:val="lowerLetter"/>
      <w:lvlText w:val="%5."/>
      <w:lvlJc w:val="left"/>
      <w:pPr>
        <w:ind w:left="4200" w:hanging="360"/>
      </w:pPr>
    </w:lvl>
    <w:lvl w:ilvl="5" w:tplc="790AD282">
      <w:start w:val="1"/>
      <w:numFmt w:val="lowerRoman"/>
      <w:lvlText w:val="%6."/>
      <w:lvlJc w:val="right"/>
      <w:pPr>
        <w:ind w:left="4920" w:hanging="180"/>
      </w:pPr>
    </w:lvl>
    <w:lvl w:ilvl="6" w:tplc="5E3A613E">
      <w:start w:val="1"/>
      <w:numFmt w:val="decimal"/>
      <w:lvlText w:val="%7."/>
      <w:lvlJc w:val="left"/>
      <w:pPr>
        <w:ind w:left="5640" w:hanging="360"/>
      </w:pPr>
    </w:lvl>
    <w:lvl w:ilvl="7" w:tplc="F500A4EA">
      <w:start w:val="1"/>
      <w:numFmt w:val="lowerLetter"/>
      <w:lvlText w:val="%8."/>
      <w:lvlJc w:val="left"/>
      <w:pPr>
        <w:ind w:left="6360" w:hanging="360"/>
      </w:pPr>
    </w:lvl>
    <w:lvl w:ilvl="8" w:tplc="477CD634">
      <w:start w:val="1"/>
      <w:numFmt w:val="lowerRoman"/>
      <w:lvlText w:val="%9."/>
      <w:lvlJc w:val="right"/>
      <w:pPr>
        <w:ind w:left="7080" w:hanging="180"/>
      </w:pPr>
    </w:lvl>
  </w:abstractNum>
  <w:abstractNum w:abstractNumId="45" w15:restartNumberingAfterBreak="0">
    <w:nsid w:val="71691376"/>
    <w:multiLevelType w:val="hybridMultilevel"/>
    <w:tmpl w:val="988A9626"/>
    <w:lvl w:ilvl="0" w:tplc="9BB03B0A">
      <w:start w:val="1"/>
      <w:numFmt w:val="decimal"/>
      <w:lvlText w:val="%1."/>
      <w:lvlJc w:val="left"/>
      <w:pPr>
        <w:ind w:left="720" w:hanging="360"/>
      </w:pPr>
    </w:lvl>
    <w:lvl w:ilvl="1" w:tplc="6BCE37A6">
      <w:start w:val="1"/>
      <w:numFmt w:val="lowerLetter"/>
      <w:lvlText w:val="%2."/>
      <w:lvlJc w:val="left"/>
      <w:pPr>
        <w:ind w:left="1440" w:hanging="360"/>
      </w:pPr>
    </w:lvl>
    <w:lvl w:ilvl="2" w:tplc="34B6AC54">
      <w:start w:val="1"/>
      <w:numFmt w:val="lowerRoman"/>
      <w:lvlText w:val="%3."/>
      <w:lvlJc w:val="right"/>
      <w:pPr>
        <w:ind w:left="2160" w:hanging="180"/>
      </w:pPr>
    </w:lvl>
    <w:lvl w:ilvl="3" w:tplc="C57E0B40">
      <w:start w:val="1"/>
      <w:numFmt w:val="decimal"/>
      <w:lvlText w:val="%4."/>
      <w:lvlJc w:val="left"/>
      <w:pPr>
        <w:ind w:left="2880" w:hanging="360"/>
      </w:pPr>
    </w:lvl>
    <w:lvl w:ilvl="4" w:tplc="E67CB2AA">
      <w:start w:val="1"/>
      <w:numFmt w:val="lowerLetter"/>
      <w:lvlText w:val="%5."/>
      <w:lvlJc w:val="left"/>
      <w:pPr>
        <w:ind w:left="3600" w:hanging="360"/>
      </w:pPr>
    </w:lvl>
    <w:lvl w:ilvl="5" w:tplc="B1AED454">
      <w:start w:val="1"/>
      <w:numFmt w:val="lowerRoman"/>
      <w:lvlText w:val="%6."/>
      <w:lvlJc w:val="right"/>
      <w:pPr>
        <w:ind w:left="4320" w:hanging="180"/>
      </w:pPr>
    </w:lvl>
    <w:lvl w:ilvl="6" w:tplc="5B0AF85E">
      <w:start w:val="1"/>
      <w:numFmt w:val="decimal"/>
      <w:lvlText w:val="%7."/>
      <w:lvlJc w:val="left"/>
      <w:pPr>
        <w:ind w:left="5040" w:hanging="360"/>
      </w:pPr>
    </w:lvl>
    <w:lvl w:ilvl="7" w:tplc="D890CA10">
      <w:start w:val="1"/>
      <w:numFmt w:val="lowerLetter"/>
      <w:lvlText w:val="%8."/>
      <w:lvlJc w:val="left"/>
      <w:pPr>
        <w:ind w:left="5760" w:hanging="360"/>
      </w:pPr>
    </w:lvl>
    <w:lvl w:ilvl="8" w:tplc="4648BD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E5A25"/>
    <w:multiLevelType w:val="hybridMultilevel"/>
    <w:tmpl w:val="0206EEEA"/>
    <w:lvl w:ilvl="0" w:tplc="0E60B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226AED6">
      <w:start w:val="1"/>
      <w:numFmt w:val="lowerLetter"/>
      <w:lvlText w:val="%2."/>
      <w:lvlJc w:val="left"/>
      <w:pPr>
        <w:ind w:left="1788" w:hanging="360"/>
      </w:pPr>
    </w:lvl>
    <w:lvl w:ilvl="2" w:tplc="DDE056AC">
      <w:start w:val="1"/>
      <w:numFmt w:val="lowerRoman"/>
      <w:lvlText w:val="%3."/>
      <w:lvlJc w:val="right"/>
      <w:pPr>
        <w:ind w:left="2508" w:hanging="180"/>
      </w:pPr>
    </w:lvl>
    <w:lvl w:ilvl="3" w:tplc="98821DAE">
      <w:start w:val="1"/>
      <w:numFmt w:val="decimal"/>
      <w:lvlText w:val="%4."/>
      <w:lvlJc w:val="left"/>
      <w:pPr>
        <w:ind w:left="3228" w:hanging="360"/>
      </w:pPr>
    </w:lvl>
    <w:lvl w:ilvl="4" w:tplc="E6FAB7D6">
      <w:start w:val="1"/>
      <w:numFmt w:val="lowerLetter"/>
      <w:lvlText w:val="%5."/>
      <w:lvlJc w:val="left"/>
      <w:pPr>
        <w:ind w:left="3948" w:hanging="360"/>
      </w:pPr>
    </w:lvl>
    <w:lvl w:ilvl="5" w:tplc="13064FA8">
      <w:start w:val="1"/>
      <w:numFmt w:val="lowerRoman"/>
      <w:lvlText w:val="%6."/>
      <w:lvlJc w:val="right"/>
      <w:pPr>
        <w:ind w:left="4668" w:hanging="180"/>
      </w:pPr>
    </w:lvl>
    <w:lvl w:ilvl="6" w:tplc="63369EC2">
      <w:start w:val="1"/>
      <w:numFmt w:val="decimal"/>
      <w:lvlText w:val="%7."/>
      <w:lvlJc w:val="left"/>
      <w:pPr>
        <w:ind w:left="5388" w:hanging="360"/>
      </w:pPr>
    </w:lvl>
    <w:lvl w:ilvl="7" w:tplc="E1C8713C">
      <w:start w:val="1"/>
      <w:numFmt w:val="lowerLetter"/>
      <w:lvlText w:val="%8."/>
      <w:lvlJc w:val="left"/>
      <w:pPr>
        <w:ind w:left="6108" w:hanging="360"/>
      </w:pPr>
    </w:lvl>
    <w:lvl w:ilvl="8" w:tplc="88C46FB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3"/>
  </w:num>
  <w:num w:numId="5">
    <w:abstractNumId w:val="10"/>
  </w:num>
  <w:num w:numId="6">
    <w:abstractNumId w:val="29"/>
  </w:num>
  <w:num w:numId="7">
    <w:abstractNumId w:val="4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41"/>
  </w:num>
  <w:num w:numId="11">
    <w:abstractNumId w:val="0"/>
  </w:num>
  <w:num w:numId="12">
    <w:abstractNumId w:val="16"/>
  </w:num>
  <w:num w:numId="13">
    <w:abstractNumId w:val="34"/>
  </w:num>
  <w:num w:numId="14">
    <w:abstractNumId w:val="11"/>
  </w:num>
  <w:num w:numId="15">
    <w:abstractNumId w:val="43"/>
  </w:num>
  <w:num w:numId="16">
    <w:abstractNumId w:val="30"/>
  </w:num>
  <w:num w:numId="17">
    <w:abstractNumId w:val="22"/>
  </w:num>
  <w:num w:numId="18">
    <w:abstractNumId w:val="26"/>
  </w:num>
  <w:num w:numId="19">
    <w:abstractNumId w:val="45"/>
  </w:num>
  <w:num w:numId="20">
    <w:abstractNumId w:val="42"/>
  </w:num>
  <w:num w:numId="21">
    <w:abstractNumId w:val="24"/>
  </w:num>
  <w:num w:numId="22">
    <w:abstractNumId w:val="15"/>
  </w:num>
  <w:num w:numId="23">
    <w:abstractNumId w:val="31"/>
  </w:num>
  <w:num w:numId="24">
    <w:abstractNumId w:val="19"/>
  </w:num>
  <w:num w:numId="25">
    <w:abstractNumId w:val="6"/>
  </w:num>
  <w:num w:numId="26">
    <w:abstractNumId w:val="4"/>
  </w:num>
  <w:num w:numId="27">
    <w:abstractNumId w:val="21"/>
  </w:num>
  <w:num w:numId="28">
    <w:abstractNumId w:val="33"/>
  </w:num>
  <w:num w:numId="29">
    <w:abstractNumId w:val="39"/>
  </w:num>
  <w:num w:numId="30">
    <w:abstractNumId w:val="2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"/>
  </w:num>
  <w:num w:numId="35">
    <w:abstractNumId w:val="28"/>
  </w:num>
  <w:num w:numId="36">
    <w:abstractNumId w:val="38"/>
  </w:num>
  <w:num w:numId="37">
    <w:abstractNumId w:val="5"/>
  </w:num>
  <w:num w:numId="38">
    <w:abstractNumId w:val="12"/>
  </w:num>
  <w:num w:numId="39">
    <w:abstractNumId w:val="36"/>
  </w:num>
  <w:num w:numId="40">
    <w:abstractNumId w:val="46"/>
  </w:num>
  <w:num w:numId="41">
    <w:abstractNumId w:val="23"/>
  </w:num>
  <w:num w:numId="42">
    <w:abstractNumId w:val="3"/>
  </w:num>
  <w:num w:numId="43">
    <w:abstractNumId w:val="18"/>
  </w:num>
  <w:num w:numId="44">
    <w:abstractNumId w:val="20"/>
  </w:num>
  <w:num w:numId="45">
    <w:abstractNumId w:val="8"/>
  </w:num>
  <w:num w:numId="46">
    <w:abstractNumId w:val="37"/>
  </w:num>
  <w:num w:numId="47">
    <w:abstractNumId w:val="40"/>
  </w:num>
  <w:num w:numId="48">
    <w:abstractNumId w:val="32"/>
  </w:num>
  <w:num w:numId="49">
    <w:abstractNumId w:val="2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57"/>
    <w:rsid w:val="003F7257"/>
    <w:rsid w:val="00961B0E"/>
    <w:rsid w:val="00DD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48D4"/>
  <w15:docId w15:val="{02E1A5EA-348B-4E70-945B-CD167227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a"/>
    <w:next w:val="a"/>
    <w:link w:val="25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311">
    <w:name w:val="Заголовок 31"/>
    <w:basedOn w:val="a"/>
    <w:next w:val="a"/>
    <w:link w:val="33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customStyle="1" w:styleId="14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6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2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Нижний колонтитул1"/>
    <w:basedOn w:val="a"/>
    <w:link w:val="af5"/>
    <w:uiPriority w:val="99"/>
    <w:pPr>
      <w:tabs>
        <w:tab w:val="center" w:pos="4677"/>
        <w:tab w:val="right" w:pos="9355"/>
      </w:tabs>
    </w:pPr>
  </w:style>
  <w:style w:type="character" w:styleId="af6">
    <w:name w:val="page number"/>
    <w:basedOn w:val="a0"/>
  </w:style>
  <w:style w:type="character" w:customStyle="1" w:styleId="25">
    <w:name w:val="Заголовок 2 Знак"/>
    <w:basedOn w:val="a0"/>
    <w:link w:val="211"/>
    <w:rPr>
      <w:rFonts w:ascii="Arial" w:eastAsia="Arial Unicode MS" w:hAnsi="Arial" w:cs="Arial"/>
      <w:b/>
      <w:bCs/>
      <w:sz w:val="32"/>
      <w:szCs w:val="32"/>
    </w:rPr>
  </w:style>
  <w:style w:type="paragraph" w:customStyle="1" w:styleId="16">
    <w:name w:val="Верхний колонтитул1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af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Pr>
      <w:rFonts w:ascii="Tahoma" w:hAnsi="Tahoma" w:cs="Tahoma"/>
      <w:sz w:val="16"/>
      <w:szCs w:val="16"/>
    </w:rPr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character" w:styleId="afd">
    <w:name w:val="Strong"/>
    <w:qFormat/>
    <w:rPr>
      <w:b/>
      <w:bCs/>
    </w:rPr>
  </w:style>
  <w:style w:type="paragraph" w:styleId="afe">
    <w:name w:val="Plain Text"/>
    <w:basedOn w:val="a"/>
    <w:link w:val="aff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rPr>
      <w:rFonts w:ascii="Courier New" w:hAnsi="Courier New" w:cs="Courier New"/>
    </w:rPr>
  </w:style>
  <w:style w:type="paragraph" w:styleId="af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1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7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af7">
    <w:name w:val="Верхний колонтитул Знак"/>
    <w:link w:val="16"/>
    <w:uiPriority w:val="99"/>
    <w:rPr>
      <w:sz w:val="24"/>
      <w:szCs w:val="24"/>
    </w:rPr>
  </w:style>
  <w:style w:type="character" w:customStyle="1" w:styleId="afb">
    <w:name w:val="Абзац списка Знак"/>
    <w:link w:val="afa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link w:val="15"/>
    <w:uiPriority w:val="99"/>
    <w:rPr>
      <w:sz w:val="24"/>
      <w:szCs w:val="24"/>
    </w:rPr>
  </w:style>
  <w:style w:type="character" w:customStyle="1" w:styleId="33">
    <w:name w:val="Заголовок 3 Знак"/>
    <w:basedOn w:val="a0"/>
    <w:link w:val="311"/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aff2">
    <w:name w:val="footer"/>
    <w:basedOn w:val="a"/>
    <w:link w:val="18"/>
    <w:uiPriority w:val="99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2"/>
    <w:uiPriority w:val="99"/>
    <w:semiHidden/>
    <w:rPr>
      <w:sz w:val="24"/>
      <w:szCs w:val="24"/>
    </w:rPr>
  </w:style>
  <w:style w:type="paragraph" w:styleId="aff3">
    <w:name w:val="header"/>
    <w:basedOn w:val="a"/>
    <w:link w:val="1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B9DF-596F-46DE-AEDD-E4007923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4663</Words>
  <Characters>26585</Characters>
  <Application>Microsoft Office Word</Application>
  <DocSecurity>0</DocSecurity>
  <Lines>221</Lines>
  <Paragraphs>62</Paragraphs>
  <ScaleCrop>false</ScaleCrop>
  <Company>adm</Company>
  <LinksUpToDate>false</LinksUpToDate>
  <CharactersWithSpaces>31186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7</cp:revision>
  <dcterms:created xsi:type="dcterms:W3CDTF">2026-03-19T06:05:00Z</dcterms:created>
  <dcterms:modified xsi:type="dcterms:W3CDTF">2026-03-30T14:27:00Z</dcterms:modified>
</cp:coreProperties>
</file>